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E0" w:rsidRPr="00BE65C9" w:rsidRDefault="00101EBC" w:rsidP="00BE65C9">
      <w:pPr>
        <w:autoSpaceDE w:val="0"/>
        <w:autoSpaceDN w:val="0"/>
        <w:adjustRightInd w:val="0"/>
        <w:spacing w:after="0" w:line="240" w:lineRule="auto"/>
        <w:jc w:val="center"/>
        <w:rPr>
          <w:rFonts w:ascii="Times New Roman" w:hAnsi="Times New Roman" w:cs="Times New Roman"/>
          <w:b/>
          <w:i/>
          <w:color w:val="000000"/>
          <w:sz w:val="56"/>
          <w:szCs w:val="56"/>
        </w:rPr>
      </w:pPr>
      <w:r w:rsidRPr="00BE65C9">
        <w:rPr>
          <w:rFonts w:ascii="Times New Roman" w:hAnsi="Times New Roman" w:cs="Times New Roman"/>
          <w:b/>
          <w:i/>
          <w:color w:val="000000"/>
          <w:sz w:val="56"/>
          <w:szCs w:val="56"/>
        </w:rPr>
        <w:t xml:space="preserve">Évaluer </w:t>
      </w:r>
      <w:r w:rsidR="00370774" w:rsidRPr="00BE65C9">
        <w:rPr>
          <w:rFonts w:ascii="Times New Roman" w:hAnsi="Times New Roman" w:cs="Times New Roman"/>
          <w:b/>
          <w:i/>
          <w:color w:val="000000"/>
          <w:sz w:val="56"/>
          <w:szCs w:val="56"/>
        </w:rPr>
        <w:t xml:space="preserve"> la différence</w:t>
      </w:r>
    </w:p>
    <w:p w:rsidR="00257E15" w:rsidRPr="00BE65C9" w:rsidRDefault="007E3FCE" w:rsidP="00BE65C9">
      <w:pPr>
        <w:autoSpaceDE w:val="0"/>
        <w:autoSpaceDN w:val="0"/>
        <w:adjustRightInd w:val="0"/>
        <w:spacing w:after="0" w:line="240" w:lineRule="auto"/>
        <w:jc w:val="center"/>
        <w:rPr>
          <w:rFonts w:ascii="Times New Roman" w:hAnsi="Times New Roman" w:cs="Times New Roman"/>
          <w:i/>
          <w:color w:val="000000"/>
          <w:sz w:val="28"/>
          <w:szCs w:val="24"/>
        </w:rPr>
      </w:pPr>
      <w:r w:rsidRPr="00BE65C9">
        <w:rPr>
          <w:rFonts w:ascii="Times New Roman" w:hAnsi="Times New Roman" w:cs="Times New Roman"/>
          <w:i/>
          <w:color w:val="000000"/>
          <w:sz w:val="28"/>
          <w:szCs w:val="24"/>
        </w:rPr>
        <w:t>O</w:t>
      </w:r>
      <w:r w:rsidR="00257E15" w:rsidRPr="00BE65C9">
        <w:rPr>
          <w:rFonts w:ascii="Times New Roman" w:hAnsi="Times New Roman" w:cs="Times New Roman"/>
          <w:i/>
          <w:color w:val="000000"/>
          <w:sz w:val="28"/>
          <w:szCs w:val="24"/>
        </w:rPr>
        <w:t>u</w:t>
      </w:r>
    </w:p>
    <w:p w:rsidR="00257E15" w:rsidRPr="00BE65C9" w:rsidRDefault="00E62AB2" w:rsidP="00BE65C9">
      <w:pPr>
        <w:autoSpaceDE w:val="0"/>
        <w:autoSpaceDN w:val="0"/>
        <w:adjustRightInd w:val="0"/>
        <w:spacing w:after="0" w:line="240" w:lineRule="auto"/>
        <w:jc w:val="center"/>
        <w:rPr>
          <w:rFonts w:ascii="Times New Roman" w:hAnsi="Times New Roman" w:cs="Times New Roman"/>
          <w:b/>
          <w:i/>
          <w:color w:val="000000"/>
          <w:sz w:val="56"/>
          <w:szCs w:val="24"/>
        </w:rPr>
      </w:pPr>
      <w:r w:rsidRPr="00BE65C9">
        <w:rPr>
          <w:rFonts w:ascii="Times New Roman" w:hAnsi="Times New Roman" w:cs="Times New Roman"/>
          <w:b/>
          <w:i/>
          <w:color w:val="000000"/>
          <w:sz w:val="56"/>
          <w:szCs w:val="24"/>
        </w:rPr>
        <w:t>L</w:t>
      </w:r>
      <w:r w:rsidR="00257E15" w:rsidRPr="00BE65C9">
        <w:rPr>
          <w:rFonts w:ascii="Times New Roman" w:hAnsi="Times New Roman" w:cs="Times New Roman"/>
          <w:b/>
          <w:i/>
          <w:color w:val="000000"/>
          <w:sz w:val="56"/>
          <w:szCs w:val="24"/>
        </w:rPr>
        <w:t>a quadrature du cercle</w:t>
      </w:r>
    </w:p>
    <w:p w:rsidR="001E4508" w:rsidRPr="00BE65C9" w:rsidRDefault="001E4508" w:rsidP="00BE65C9">
      <w:pPr>
        <w:spacing w:line="240" w:lineRule="auto"/>
        <w:rPr>
          <w:rFonts w:ascii="Times New Roman" w:hAnsi="Times New Roman" w:cs="Times New Roman"/>
          <w:i/>
          <w:sz w:val="2"/>
        </w:rPr>
      </w:pPr>
    </w:p>
    <w:p w:rsidR="00B3727A" w:rsidRPr="00BE65C9" w:rsidRDefault="001E4508" w:rsidP="00BE65C9">
      <w:pPr>
        <w:spacing w:line="240" w:lineRule="auto"/>
        <w:jc w:val="center"/>
        <w:rPr>
          <w:rFonts w:ascii="Times New Roman" w:hAnsi="Times New Roman" w:cs="Times New Roman"/>
          <w:i/>
          <w:sz w:val="16"/>
        </w:rPr>
      </w:pPr>
      <w:r w:rsidRPr="00BE65C9">
        <w:rPr>
          <w:rFonts w:ascii="Times New Roman" w:hAnsi="Times New Roman" w:cs="Times New Roman"/>
          <w:i/>
          <w:sz w:val="16"/>
        </w:rPr>
        <w:t>Gilbert Longhi</w:t>
      </w:r>
      <w:r w:rsidRPr="00BE65C9">
        <w:rPr>
          <w:rStyle w:val="Appelnotedebasdep"/>
          <w:rFonts w:ascii="Times New Roman" w:hAnsi="Times New Roman" w:cs="Times New Roman"/>
          <w:i/>
          <w:sz w:val="16"/>
        </w:rPr>
        <w:footnoteReference w:id="1"/>
      </w:r>
    </w:p>
    <w:p w:rsidR="00B005D2" w:rsidRPr="00BE65C9" w:rsidRDefault="00B005D2" w:rsidP="00BE65C9">
      <w:pPr>
        <w:spacing w:after="0" w:line="240" w:lineRule="auto"/>
        <w:ind w:firstLine="708"/>
        <w:jc w:val="both"/>
        <w:rPr>
          <w:rFonts w:ascii="Times New Roman" w:hAnsi="Times New Roman" w:cs="Times New Roman"/>
          <w:i/>
          <w:color w:val="000000"/>
          <w:sz w:val="24"/>
          <w:szCs w:val="24"/>
        </w:rPr>
      </w:pPr>
      <w:r w:rsidRPr="00BE65C9">
        <w:rPr>
          <w:rFonts w:ascii="Times New Roman" w:hAnsi="Times New Roman" w:cs="Times New Roman"/>
          <w:i/>
          <w:color w:val="000000"/>
          <w:sz w:val="24"/>
          <w:szCs w:val="24"/>
        </w:rPr>
        <w:t xml:space="preserve">Sur le plan méthodologique, les établissements différents sont sans cesse évalués sous l’angle partial de leur dissimilitude par rapport aux établissements standard,  en quelques sortes en reflet, en négatif. Cherche-t-on vraiment à les identifier pour ce qu’ils sont, ou tente-t-on plutôt de donner une représentation de ce qu’ils ne sont pas ?  Pourquoi, n’envisage-t-on pas d’étudier leur singularité plutôt que leur altérité ? </w:t>
      </w:r>
    </w:p>
    <w:p w:rsidR="00B3727A" w:rsidRPr="00BE65C9" w:rsidRDefault="00B005D2" w:rsidP="00BE65C9">
      <w:pPr>
        <w:spacing w:after="0" w:line="240" w:lineRule="auto"/>
        <w:ind w:firstLine="708"/>
        <w:jc w:val="both"/>
        <w:rPr>
          <w:rFonts w:ascii="Times New Roman" w:hAnsi="Times New Roman" w:cs="Times New Roman"/>
          <w:i/>
          <w:sz w:val="24"/>
        </w:rPr>
      </w:pPr>
      <w:r w:rsidRPr="00BE65C9">
        <w:rPr>
          <w:rFonts w:ascii="Times New Roman" w:hAnsi="Times New Roman" w:cs="Times New Roman"/>
          <w:i/>
          <w:sz w:val="24"/>
        </w:rPr>
        <w:t>En termes de politique scolaire, l</w:t>
      </w:r>
      <w:r w:rsidR="00A454F3" w:rsidRPr="00BE65C9">
        <w:rPr>
          <w:rFonts w:ascii="Times New Roman" w:hAnsi="Times New Roman" w:cs="Times New Roman"/>
          <w:i/>
          <w:sz w:val="24"/>
        </w:rPr>
        <w:t xml:space="preserve">es établissements différents sont pris dans un syllogisme </w:t>
      </w:r>
      <w:r w:rsidR="00871742" w:rsidRPr="00BE65C9">
        <w:rPr>
          <w:rFonts w:ascii="Times New Roman" w:hAnsi="Times New Roman" w:cs="Times New Roman"/>
          <w:i/>
          <w:sz w:val="24"/>
        </w:rPr>
        <w:t>inéluctable</w:t>
      </w:r>
      <w:r w:rsidR="00A454F3" w:rsidRPr="00BE65C9">
        <w:rPr>
          <w:rFonts w:ascii="Times New Roman" w:hAnsi="Times New Roman" w:cs="Times New Roman"/>
          <w:i/>
          <w:sz w:val="24"/>
        </w:rPr>
        <w:t xml:space="preserve"> : </w:t>
      </w:r>
      <w:r w:rsidR="00A454F3" w:rsidRPr="00BE65C9">
        <w:rPr>
          <w:rFonts w:ascii="Times New Roman" w:hAnsi="Times New Roman" w:cs="Times New Roman"/>
          <w:sz w:val="24"/>
        </w:rPr>
        <w:t>l’éducation nationale coûte cher, les établissements différent font partie de l’éducation nationale ; donc, les établisse</w:t>
      </w:r>
      <w:r w:rsidR="00871742" w:rsidRPr="00BE65C9">
        <w:rPr>
          <w:rFonts w:ascii="Times New Roman" w:hAnsi="Times New Roman" w:cs="Times New Roman"/>
          <w:sz w:val="24"/>
        </w:rPr>
        <w:t xml:space="preserve">ments différents coûtent cher. </w:t>
      </w:r>
      <w:r w:rsidRPr="00BE65C9">
        <w:rPr>
          <w:rFonts w:ascii="Times New Roman" w:hAnsi="Times New Roman" w:cs="Times New Roman"/>
          <w:i/>
          <w:sz w:val="24"/>
        </w:rPr>
        <w:t>D’où la nécessité d’</w:t>
      </w:r>
      <w:r w:rsidR="00871742" w:rsidRPr="00BE65C9">
        <w:rPr>
          <w:rFonts w:ascii="Times New Roman" w:hAnsi="Times New Roman" w:cs="Times New Roman"/>
          <w:i/>
          <w:sz w:val="24"/>
        </w:rPr>
        <w:t>évaluer le</w:t>
      </w:r>
      <w:r w:rsidRPr="00BE65C9">
        <w:rPr>
          <w:rFonts w:ascii="Times New Roman" w:hAnsi="Times New Roman" w:cs="Times New Roman"/>
          <w:i/>
          <w:sz w:val="24"/>
        </w:rPr>
        <w:t>ur</w:t>
      </w:r>
      <w:r w:rsidR="00871742" w:rsidRPr="00BE65C9">
        <w:rPr>
          <w:rFonts w:ascii="Times New Roman" w:hAnsi="Times New Roman" w:cs="Times New Roman"/>
          <w:i/>
          <w:sz w:val="24"/>
        </w:rPr>
        <w:t xml:space="preserve"> rendement ; c’est-à-dire l’adéqu</w:t>
      </w:r>
      <w:r w:rsidR="003B0867" w:rsidRPr="00BE65C9">
        <w:rPr>
          <w:rFonts w:ascii="Times New Roman" w:hAnsi="Times New Roman" w:cs="Times New Roman"/>
          <w:i/>
          <w:sz w:val="24"/>
        </w:rPr>
        <w:t xml:space="preserve">ation entre les </w:t>
      </w:r>
      <w:r w:rsidRPr="00BE65C9">
        <w:rPr>
          <w:rFonts w:ascii="Times New Roman" w:hAnsi="Times New Roman" w:cs="Times New Roman"/>
          <w:i/>
          <w:sz w:val="24"/>
        </w:rPr>
        <w:t xml:space="preserve">dépenses engagées </w:t>
      </w:r>
      <w:r w:rsidR="00871742" w:rsidRPr="00BE65C9">
        <w:rPr>
          <w:rFonts w:ascii="Times New Roman" w:hAnsi="Times New Roman" w:cs="Times New Roman"/>
          <w:i/>
          <w:sz w:val="24"/>
        </w:rPr>
        <w:t>et les résultats obtenus…</w:t>
      </w:r>
    </w:p>
    <w:p w:rsidR="004F5E61" w:rsidRPr="00BE65C9" w:rsidRDefault="004F5E61" w:rsidP="00BE65C9">
      <w:pPr>
        <w:pStyle w:val="NormalWeb"/>
        <w:spacing w:before="0" w:beforeAutospacing="0" w:after="0" w:afterAutospacing="0"/>
        <w:jc w:val="both"/>
        <w:rPr>
          <w:rStyle w:val="citation"/>
        </w:rPr>
      </w:pPr>
    </w:p>
    <w:p w:rsidR="00B939CF" w:rsidRPr="00BE65C9" w:rsidRDefault="004F5E61" w:rsidP="00BE65C9">
      <w:pPr>
        <w:spacing w:line="240" w:lineRule="auto"/>
        <w:jc w:val="center"/>
        <w:rPr>
          <w:rStyle w:val="citation"/>
          <w:rFonts w:ascii="Times New Roman" w:hAnsi="Times New Roman" w:cs="Times New Roman"/>
          <w:b/>
          <w:i/>
          <w:sz w:val="32"/>
        </w:rPr>
      </w:pPr>
      <w:r w:rsidRPr="00BE65C9">
        <w:rPr>
          <w:rStyle w:val="citation"/>
          <w:rFonts w:ascii="Times New Roman" w:hAnsi="Times New Roman" w:cs="Times New Roman"/>
          <w:b/>
          <w:i/>
          <w:sz w:val="32"/>
        </w:rPr>
        <w:t>Q</w:t>
      </w:r>
      <w:r w:rsidR="00E62AB2" w:rsidRPr="00BE65C9">
        <w:rPr>
          <w:rStyle w:val="citation"/>
          <w:rFonts w:ascii="Times New Roman" w:hAnsi="Times New Roman" w:cs="Times New Roman"/>
          <w:b/>
          <w:i/>
          <w:sz w:val="32"/>
        </w:rPr>
        <w:t>uadrature</w:t>
      </w:r>
      <w:r w:rsidR="00D64348" w:rsidRPr="00BE65C9">
        <w:rPr>
          <w:rStyle w:val="citation"/>
          <w:rFonts w:ascii="Times New Roman" w:hAnsi="Times New Roman" w:cs="Times New Roman"/>
          <w:b/>
          <w:i/>
          <w:sz w:val="32"/>
        </w:rPr>
        <w:t xml:space="preserve"> du cercle </w:t>
      </w:r>
      <w:r w:rsidR="00E62AB2" w:rsidRPr="00BE65C9">
        <w:rPr>
          <w:rStyle w:val="citation"/>
          <w:rFonts w:ascii="Times New Roman" w:hAnsi="Times New Roman" w:cs="Times New Roman"/>
          <w:b/>
          <w:i/>
          <w:sz w:val="32"/>
        </w:rPr>
        <w:t xml:space="preserve"> méthodologique</w:t>
      </w:r>
    </w:p>
    <w:p w:rsidR="002665D1" w:rsidRPr="00BE65C9" w:rsidRDefault="002665D1" w:rsidP="00BE65C9">
      <w:pPr>
        <w:spacing w:after="0" w:line="240" w:lineRule="auto"/>
        <w:ind w:firstLine="708"/>
        <w:jc w:val="both"/>
        <w:rPr>
          <w:rFonts w:ascii="Times New Roman" w:hAnsi="Times New Roman" w:cs="Times New Roman"/>
          <w:color w:val="000000"/>
          <w:sz w:val="24"/>
          <w:szCs w:val="24"/>
        </w:rPr>
      </w:pPr>
      <w:r w:rsidRPr="00BE65C9">
        <w:rPr>
          <w:rFonts w:ascii="Times New Roman" w:hAnsi="Times New Roman" w:cs="Times New Roman"/>
          <w:color w:val="000000"/>
          <w:sz w:val="24"/>
          <w:szCs w:val="24"/>
        </w:rPr>
        <w:t xml:space="preserve">D’où viennent les élèves des établissements différents ?  Auparavant, </w:t>
      </w:r>
      <w:r w:rsidR="00DC3071" w:rsidRPr="00BE65C9">
        <w:rPr>
          <w:rFonts w:ascii="Times New Roman" w:hAnsi="Times New Roman" w:cs="Times New Roman"/>
          <w:color w:val="000000"/>
          <w:sz w:val="24"/>
          <w:szCs w:val="24"/>
        </w:rPr>
        <w:t>quel</w:t>
      </w:r>
      <w:r w:rsidR="00E05AF7" w:rsidRPr="00BE65C9">
        <w:rPr>
          <w:rFonts w:ascii="Times New Roman" w:hAnsi="Times New Roman" w:cs="Times New Roman"/>
          <w:color w:val="000000"/>
          <w:sz w:val="24"/>
          <w:szCs w:val="24"/>
        </w:rPr>
        <w:t>les</w:t>
      </w:r>
      <w:r w:rsidR="00DC3071" w:rsidRPr="00BE65C9">
        <w:rPr>
          <w:rFonts w:ascii="Times New Roman" w:hAnsi="Times New Roman" w:cs="Times New Roman"/>
          <w:color w:val="000000"/>
          <w:sz w:val="24"/>
          <w:szCs w:val="24"/>
        </w:rPr>
        <w:t xml:space="preserve"> pédagogie</w:t>
      </w:r>
      <w:r w:rsidR="00E05AF7" w:rsidRPr="00BE65C9">
        <w:rPr>
          <w:rFonts w:ascii="Times New Roman" w:hAnsi="Times New Roman" w:cs="Times New Roman"/>
          <w:color w:val="000000"/>
          <w:sz w:val="24"/>
          <w:szCs w:val="24"/>
        </w:rPr>
        <w:t xml:space="preserve">s les ont </w:t>
      </w:r>
      <w:r w:rsidR="00DC3071" w:rsidRPr="00BE65C9">
        <w:rPr>
          <w:rFonts w:ascii="Times New Roman" w:hAnsi="Times New Roman" w:cs="Times New Roman"/>
          <w:color w:val="000000"/>
          <w:sz w:val="24"/>
          <w:szCs w:val="24"/>
        </w:rPr>
        <w:t>dégoûté</w:t>
      </w:r>
      <w:r w:rsidR="00D64348" w:rsidRPr="00BE65C9">
        <w:rPr>
          <w:rFonts w:ascii="Times New Roman" w:hAnsi="Times New Roman" w:cs="Times New Roman"/>
          <w:color w:val="000000"/>
          <w:sz w:val="24"/>
          <w:szCs w:val="24"/>
        </w:rPr>
        <w:t>s de</w:t>
      </w:r>
      <w:r w:rsidR="00DC3071" w:rsidRPr="00BE65C9">
        <w:rPr>
          <w:rFonts w:ascii="Times New Roman" w:hAnsi="Times New Roman" w:cs="Times New Roman"/>
          <w:color w:val="000000"/>
          <w:sz w:val="24"/>
          <w:szCs w:val="24"/>
        </w:rPr>
        <w:t>s études</w:t>
      </w:r>
      <w:r w:rsidRPr="00BE65C9">
        <w:rPr>
          <w:rFonts w:ascii="Times New Roman" w:hAnsi="Times New Roman" w:cs="Times New Roman"/>
          <w:color w:val="000000"/>
          <w:sz w:val="24"/>
          <w:szCs w:val="24"/>
        </w:rPr>
        <w:t> ?  Quelle</w:t>
      </w:r>
      <w:r w:rsidR="00D64348" w:rsidRPr="00BE65C9">
        <w:rPr>
          <w:rFonts w:ascii="Times New Roman" w:hAnsi="Times New Roman" w:cs="Times New Roman"/>
          <w:color w:val="000000"/>
          <w:sz w:val="24"/>
          <w:szCs w:val="24"/>
        </w:rPr>
        <w:t>s</w:t>
      </w:r>
      <w:r w:rsidRPr="00BE65C9">
        <w:rPr>
          <w:rFonts w:ascii="Times New Roman" w:hAnsi="Times New Roman" w:cs="Times New Roman"/>
          <w:color w:val="000000"/>
          <w:sz w:val="24"/>
          <w:szCs w:val="24"/>
        </w:rPr>
        <w:t xml:space="preserve"> </w:t>
      </w:r>
      <w:r w:rsidR="00D64348" w:rsidRPr="00BE65C9">
        <w:rPr>
          <w:rFonts w:ascii="Times New Roman" w:hAnsi="Times New Roman" w:cs="Times New Roman"/>
          <w:color w:val="000000"/>
          <w:sz w:val="24"/>
          <w:szCs w:val="24"/>
        </w:rPr>
        <w:t>l</w:t>
      </w:r>
      <w:r w:rsidR="00E05AF7" w:rsidRPr="00BE65C9">
        <w:rPr>
          <w:rFonts w:ascii="Times New Roman" w:hAnsi="Times New Roman" w:cs="Times New Roman"/>
          <w:color w:val="000000"/>
          <w:sz w:val="24"/>
          <w:szCs w:val="24"/>
        </w:rPr>
        <w:t xml:space="preserve">âchetés administratives les ont déscolarisés durant </w:t>
      </w:r>
      <w:r w:rsidRPr="00BE65C9">
        <w:rPr>
          <w:rFonts w:ascii="Times New Roman" w:hAnsi="Times New Roman" w:cs="Times New Roman"/>
          <w:color w:val="000000"/>
          <w:sz w:val="24"/>
          <w:szCs w:val="24"/>
        </w:rPr>
        <w:t>des mois (</w:t>
      </w:r>
      <w:r w:rsidR="00E05AF7" w:rsidRPr="00BE65C9">
        <w:rPr>
          <w:rFonts w:ascii="Times New Roman" w:hAnsi="Times New Roman" w:cs="Times New Roman"/>
          <w:color w:val="000000"/>
          <w:sz w:val="24"/>
          <w:szCs w:val="24"/>
        </w:rPr>
        <w:t xml:space="preserve">parfois </w:t>
      </w:r>
      <w:r w:rsidRPr="00BE65C9">
        <w:rPr>
          <w:rFonts w:ascii="Times New Roman" w:hAnsi="Times New Roman" w:cs="Times New Roman"/>
          <w:color w:val="000000"/>
          <w:sz w:val="24"/>
          <w:szCs w:val="24"/>
        </w:rPr>
        <w:t xml:space="preserve">des années) </w:t>
      </w:r>
      <w:r w:rsidR="00E05AF7" w:rsidRPr="00BE65C9">
        <w:rPr>
          <w:rFonts w:ascii="Times New Roman" w:hAnsi="Times New Roman" w:cs="Times New Roman"/>
          <w:color w:val="000000"/>
          <w:sz w:val="24"/>
          <w:szCs w:val="24"/>
        </w:rPr>
        <w:t>?</w:t>
      </w:r>
      <w:r w:rsidRPr="00BE65C9">
        <w:rPr>
          <w:rFonts w:ascii="Times New Roman" w:hAnsi="Times New Roman" w:cs="Times New Roman"/>
          <w:color w:val="000000"/>
          <w:sz w:val="24"/>
          <w:szCs w:val="24"/>
        </w:rPr>
        <w:t xml:space="preserve"> Est-il possible d’évaluer le traumatisme des élèves avant leur arrivée dans un établissement différent, précisément pour vérifier le rôle </w:t>
      </w:r>
      <w:r w:rsidR="00E05AF7" w:rsidRPr="00BE65C9">
        <w:rPr>
          <w:rFonts w:ascii="Times New Roman" w:hAnsi="Times New Roman" w:cs="Times New Roman"/>
          <w:color w:val="000000"/>
          <w:sz w:val="24"/>
          <w:szCs w:val="24"/>
        </w:rPr>
        <w:t xml:space="preserve">réparateur de la </w:t>
      </w:r>
      <w:r w:rsidR="003B0867" w:rsidRPr="00BE65C9">
        <w:rPr>
          <w:rFonts w:ascii="Times New Roman" w:hAnsi="Times New Roman" w:cs="Times New Roman"/>
          <w:color w:val="000000"/>
          <w:sz w:val="24"/>
          <w:szCs w:val="24"/>
        </w:rPr>
        <w:t>différence ?  C</w:t>
      </w:r>
      <w:r w:rsidRPr="00BE65C9">
        <w:rPr>
          <w:rFonts w:ascii="Times New Roman" w:hAnsi="Times New Roman" w:cs="Times New Roman"/>
          <w:color w:val="000000"/>
          <w:sz w:val="24"/>
          <w:szCs w:val="24"/>
        </w:rPr>
        <w:t xml:space="preserve">omment scinder dans les acquis d’un élève ce qui revient à  un établissement différent, à la famille ou </w:t>
      </w:r>
      <w:r w:rsidR="00871742" w:rsidRPr="00BE65C9">
        <w:rPr>
          <w:rFonts w:ascii="Times New Roman" w:hAnsi="Times New Roman" w:cs="Times New Roman"/>
          <w:color w:val="000000"/>
          <w:sz w:val="24"/>
          <w:szCs w:val="24"/>
        </w:rPr>
        <w:t>à son ancienne scolarité traditionnelle</w:t>
      </w:r>
      <w:r w:rsidRPr="00BE65C9">
        <w:rPr>
          <w:rFonts w:ascii="Times New Roman" w:hAnsi="Times New Roman" w:cs="Times New Roman"/>
          <w:color w:val="000000"/>
          <w:sz w:val="24"/>
          <w:szCs w:val="24"/>
        </w:rPr>
        <w:t xml:space="preserve"> ?</w:t>
      </w:r>
    </w:p>
    <w:p w:rsidR="005255F3" w:rsidRPr="00BE65C9" w:rsidRDefault="00045112" w:rsidP="00BE65C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E65C9">
        <w:rPr>
          <w:rFonts w:ascii="Times New Roman" w:hAnsi="Times New Roman" w:cs="Times New Roman"/>
          <w:i/>
          <w:color w:val="000000"/>
          <w:sz w:val="24"/>
          <w:szCs w:val="24"/>
        </w:rPr>
        <w:t>Comment évaluer la fonction institutionnelle et systémique  des établissements différents (et pas seulement leurs trouvailles pédagogiques)</w:t>
      </w:r>
      <w:r w:rsidR="00B939CF" w:rsidRPr="00BE65C9">
        <w:rPr>
          <w:rFonts w:ascii="Times New Roman" w:hAnsi="Times New Roman" w:cs="Times New Roman"/>
          <w:i/>
          <w:color w:val="000000"/>
          <w:sz w:val="24"/>
          <w:szCs w:val="24"/>
        </w:rPr>
        <w:t>?</w:t>
      </w:r>
      <w:r w:rsidR="00E05AF7" w:rsidRPr="00BE65C9">
        <w:rPr>
          <w:rFonts w:ascii="Times New Roman" w:hAnsi="Times New Roman" w:cs="Times New Roman"/>
          <w:color w:val="000000"/>
          <w:sz w:val="24"/>
          <w:szCs w:val="24"/>
        </w:rPr>
        <w:t xml:space="preserve"> </w:t>
      </w:r>
      <w:r w:rsidR="009E62B5" w:rsidRPr="00BE65C9">
        <w:rPr>
          <w:rFonts w:ascii="Times New Roman" w:hAnsi="Times New Roman" w:cs="Times New Roman"/>
          <w:color w:val="000000"/>
          <w:sz w:val="24"/>
          <w:szCs w:val="24"/>
        </w:rPr>
        <w:t>Les structures innovantes (expérimentales, alternatives, différent</w:t>
      </w:r>
      <w:r w:rsidR="00E05AF7" w:rsidRPr="00BE65C9">
        <w:rPr>
          <w:rFonts w:ascii="Times New Roman" w:hAnsi="Times New Roman" w:cs="Times New Roman"/>
          <w:color w:val="000000"/>
          <w:sz w:val="24"/>
          <w:szCs w:val="24"/>
        </w:rPr>
        <w:t>e</w:t>
      </w:r>
      <w:r w:rsidR="009E62B5" w:rsidRPr="00BE65C9">
        <w:rPr>
          <w:rFonts w:ascii="Times New Roman" w:hAnsi="Times New Roman" w:cs="Times New Roman"/>
          <w:color w:val="000000"/>
          <w:sz w:val="24"/>
          <w:szCs w:val="24"/>
        </w:rPr>
        <w:t xml:space="preserve">s…), </w:t>
      </w:r>
      <w:r w:rsidR="00441591" w:rsidRPr="00BE65C9">
        <w:rPr>
          <w:rFonts w:ascii="Times New Roman" w:hAnsi="Times New Roman" w:cs="Times New Roman"/>
          <w:color w:val="000000"/>
          <w:sz w:val="24"/>
          <w:szCs w:val="24"/>
        </w:rPr>
        <w:t>inventée</w:t>
      </w:r>
      <w:r w:rsidR="009E62B5" w:rsidRPr="00BE65C9">
        <w:rPr>
          <w:rFonts w:ascii="Times New Roman" w:hAnsi="Times New Roman" w:cs="Times New Roman"/>
          <w:color w:val="000000"/>
          <w:sz w:val="24"/>
          <w:szCs w:val="24"/>
        </w:rPr>
        <w:t>s  par des enseignants de base sont la preuve que le système</w:t>
      </w:r>
      <w:r w:rsidR="00E05AF7" w:rsidRPr="00BE65C9">
        <w:rPr>
          <w:rFonts w:ascii="Times New Roman" w:hAnsi="Times New Roman" w:cs="Times New Roman"/>
          <w:color w:val="000000"/>
          <w:sz w:val="24"/>
          <w:szCs w:val="24"/>
        </w:rPr>
        <w:t xml:space="preserve"> éducatif </w:t>
      </w:r>
      <w:r w:rsidR="003B0867" w:rsidRPr="00BE65C9">
        <w:rPr>
          <w:rFonts w:ascii="Times New Roman" w:hAnsi="Times New Roman" w:cs="Times New Roman"/>
          <w:color w:val="000000"/>
          <w:sz w:val="24"/>
          <w:szCs w:val="24"/>
        </w:rPr>
        <w:t xml:space="preserve"> n’est pas bloqué</w:t>
      </w:r>
      <w:r w:rsidR="00E05AF7" w:rsidRPr="00BE65C9">
        <w:rPr>
          <w:rFonts w:ascii="Times New Roman" w:hAnsi="Times New Roman" w:cs="Times New Roman"/>
          <w:color w:val="000000"/>
          <w:sz w:val="24"/>
          <w:szCs w:val="24"/>
        </w:rPr>
        <w:t>. Au-delà de leur utilité dans l</w:t>
      </w:r>
      <w:r w:rsidR="005F3A0F" w:rsidRPr="00BE65C9">
        <w:rPr>
          <w:rFonts w:ascii="Times New Roman" w:hAnsi="Times New Roman" w:cs="Times New Roman"/>
          <w:color w:val="000000"/>
          <w:sz w:val="24"/>
          <w:szCs w:val="24"/>
        </w:rPr>
        <w:t>’effort de scolarisation maximum</w:t>
      </w:r>
      <w:r w:rsidR="00E05AF7" w:rsidRPr="00BE65C9">
        <w:rPr>
          <w:rFonts w:ascii="Times New Roman" w:hAnsi="Times New Roman" w:cs="Times New Roman"/>
          <w:color w:val="000000"/>
          <w:sz w:val="24"/>
          <w:szCs w:val="24"/>
        </w:rPr>
        <w:t xml:space="preserve"> de</w:t>
      </w:r>
      <w:r w:rsidR="005F3A0F" w:rsidRPr="00BE65C9">
        <w:rPr>
          <w:rFonts w:ascii="Times New Roman" w:hAnsi="Times New Roman" w:cs="Times New Roman"/>
          <w:color w:val="000000"/>
          <w:sz w:val="24"/>
          <w:szCs w:val="24"/>
        </w:rPr>
        <w:t xml:space="preserve"> la jeunesse</w:t>
      </w:r>
      <w:r w:rsidR="00E05AF7" w:rsidRPr="00BE65C9">
        <w:rPr>
          <w:rFonts w:ascii="Times New Roman" w:hAnsi="Times New Roman" w:cs="Times New Roman"/>
          <w:color w:val="000000"/>
          <w:sz w:val="24"/>
          <w:szCs w:val="24"/>
        </w:rPr>
        <w:t>,</w:t>
      </w:r>
      <w:r w:rsidR="009E62B5" w:rsidRPr="00BE65C9">
        <w:rPr>
          <w:rFonts w:ascii="Times New Roman" w:hAnsi="Times New Roman" w:cs="Times New Roman"/>
          <w:color w:val="000000"/>
          <w:sz w:val="24"/>
          <w:szCs w:val="24"/>
        </w:rPr>
        <w:t xml:space="preserve"> les établissements différents </w:t>
      </w:r>
      <w:r w:rsidR="00441591" w:rsidRPr="00BE65C9">
        <w:rPr>
          <w:rFonts w:ascii="Times New Roman" w:hAnsi="Times New Roman" w:cs="Times New Roman"/>
          <w:color w:val="000000"/>
          <w:sz w:val="24"/>
          <w:szCs w:val="24"/>
        </w:rPr>
        <w:t>atteste</w:t>
      </w:r>
      <w:r w:rsidR="005F3A0F" w:rsidRPr="00BE65C9">
        <w:rPr>
          <w:rFonts w:ascii="Times New Roman" w:hAnsi="Times New Roman" w:cs="Times New Roman"/>
          <w:color w:val="000000"/>
          <w:sz w:val="24"/>
          <w:szCs w:val="24"/>
        </w:rPr>
        <w:t>nt d’une fibre républicaine exemplaire</w:t>
      </w:r>
      <w:r w:rsidR="00514F17" w:rsidRPr="00BE65C9">
        <w:rPr>
          <w:rFonts w:ascii="Times New Roman" w:hAnsi="Times New Roman" w:cs="Times New Roman"/>
          <w:color w:val="000000"/>
          <w:sz w:val="24"/>
          <w:szCs w:val="24"/>
        </w:rPr>
        <w:t>,</w:t>
      </w:r>
      <w:r w:rsidR="005F3A0F" w:rsidRPr="00BE65C9">
        <w:rPr>
          <w:rFonts w:ascii="Times New Roman" w:hAnsi="Times New Roman" w:cs="Times New Roman"/>
          <w:color w:val="000000"/>
          <w:sz w:val="24"/>
          <w:szCs w:val="24"/>
        </w:rPr>
        <w:t xml:space="preserve"> puisque </w:t>
      </w:r>
      <w:r w:rsidRPr="00BE65C9">
        <w:rPr>
          <w:rFonts w:ascii="Times New Roman" w:hAnsi="Times New Roman" w:cs="Times New Roman"/>
          <w:color w:val="000000"/>
          <w:sz w:val="24"/>
          <w:szCs w:val="24"/>
        </w:rPr>
        <w:t>les élèves auxquels ils</w:t>
      </w:r>
      <w:r w:rsidR="00441591" w:rsidRPr="00BE65C9">
        <w:rPr>
          <w:rFonts w:ascii="Times New Roman" w:hAnsi="Times New Roman" w:cs="Times New Roman"/>
          <w:color w:val="000000"/>
          <w:sz w:val="24"/>
          <w:szCs w:val="24"/>
        </w:rPr>
        <w:t xml:space="preserve"> s</w:t>
      </w:r>
      <w:r w:rsidR="009E62B5" w:rsidRPr="00BE65C9">
        <w:rPr>
          <w:rFonts w:ascii="Times New Roman" w:hAnsi="Times New Roman" w:cs="Times New Roman"/>
          <w:color w:val="000000"/>
          <w:sz w:val="24"/>
          <w:szCs w:val="24"/>
        </w:rPr>
        <w:t xml:space="preserve">’adressent sont </w:t>
      </w:r>
      <w:r w:rsidR="005F3A0F" w:rsidRPr="00BE65C9">
        <w:rPr>
          <w:rFonts w:ascii="Times New Roman" w:hAnsi="Times New Roman" w:cs="Times New Roman"/>
          <w:color w:val="000000"/>
          <w:sz w:val="24"/>
          <w:szCs w:val="24"/>
        </w:rPr>
        <w:t xml:space="preserve">précisément des refuzniks auxquels </w:t>
      </w:r>
      <w:r w:rsidR="009E62B5" w:rsidRPr="00BE65C9">
        <w:rPr>
          <w:rFonts w:ascii="Times New Roman" w:hAnsi="Times New Roman" w:cs="Times New Roman"/>
          <w:color w:val="000000"/>
          <w:sz w:val="24"/>
          <w:szCs w:val="24"/>
        </w:rPr>
        <w:t xml:space="preserve">les </w:t>
      </w:r>
      <w:r w:rsidR="00441591" w:rsidRPr="00BE65C9">
        <w:rPr>
          <w:rFonts w:ascii="Times New Roman" w:hAnsi="Times New Roman" w:cs="Times New Roman"/>
          <w:color w:val="000000"/>
          <w:sz w:val="24"/>
          <w:szCs w:val="24"/>
        </w:rPr>
        <w:t>collèges et lycées conventionnels</w:t>
      </w:r>
      <w:r w:rsidR="005F3A0F" w:rsidRPr="00BE65C9">
        <w:rPr>
          <w:rFonts w:ascii="Times New Roman" w:hAnsi="Times New Roman" w:cs="Times New Roman"/>
          <w:color w:val="000000"/>
          <w:sz w:val="24"/>
          <w:szCs w:val="24"/>
        </w:rPr>
        <w:t xml:space="preserve"> n’ont pas été capables d’offrir une</w:t>
      </w:r>
      <w:r w:rsidR="003B0867" w:rsidRPr="00BE65C9">
        <w:rPr>
          <w:rFonts w:ascii="Times New Roman" w:hAnsi="Times New Roman" w:cs="Times New Roman"/>
          <w:color w:val="000000"/>
          <w:sz w:val="24"/>
          <w:szCs w:val="24"/>
        </w:rPr>
        <w:t xml:space="preserve"> persévérance scolaire</w:t>
      </w:r>
      <w:r w:rsidR="005F3A0F" w:rsidRPr="00BE65C9">
        <w:rPr>
          <w:rFonts w:ascii="Times New Roman" w:hAnsi="Times New Roman" w:cs="Times New Roman"/>
          <w:color w:val="000000"/>
          <w:sz w:val="24"/>
          <w:szCs w:val="24"/>
        </w:rPr>
        <w:t>.</w:t>
      </w:r>
      <w:r w:rsidR="009E62B5" w:rsidRPr="00BE65C9">
        <w:rPr>
          <w:rFonts w:ascii="Times New Roman" w:hAnsi="Times New Roman" w:cs="Times New Roman"/>
          <w:color w:val="000000"/>
          <w:sz w:val="24"/>
          <w:szCs w:val="24"/>
        </w:rPr>
        <w:t xml:space="preserve"> </w:t>
      </w:r>
      <w:r w:rsidR="00391B1E" w:rsidRPr="00BE65C9">
        <w:rPr>
          <w:rFonts w:ascii="Times New Roman" w:hAnsi="Times New Roman" w:cs="Times New Roman"/>
          <w:color w:val="000000"/>
          <w:sz w:val="24"/>
          <w:szCs w:val="24"/>
        </w:rPr>
        <w:t>Com</w:t>
      </w:r>
      <w:r w:rsidR="009E62B5" w:rsidRPr="00BE65C9">
        <w:rPr>
          <w:rFonts w:ascii="Times New Roman" w:hAnsi="Times New Roman" w:cs="Times New Roman"/>
          <w:color w:val="000000"/>
          <w:sz w:val="24"/>
          <w:szCs w:val="24"/>
        </w:rPr>
        <w:t>ment mesurer</w:t>
      </w:r>
      <w:r w:rsidRPr="00BE65C9">
        <w:rPr>
          <w:rFonts w:ascii="Times New Roman" w:hAnsi="Times New Roman" w:cs="Times New Roman"/>
          <w:color w:val="000000"/>
          <w:sz w:val="24"/>
          <w:szCs w:val="24"/>
        </w:rPr>
        <w:t>,</w:t>
      </w:r>
      <w:r w:rsidR="009E62B5" w:rsidRPr="00BE65C9">
        <w:rPr>
          <w:rFonts w:ascii="Times New Roman" w:hAnsi="Times New Roman" w:cs="Times New Roman"/>
          <w:color w:val="000000"/>
          <w:sz w:val="24"/>
          <w:szCs w:val="24"/>
        </w:rPr>
        <w:t xml:space="preserve"> </w:t>
      </w:r>
      <w:r w:rsidR="005F3A0F" w:rsidRPr="00BE65C9">
        <w:rPr>
          <w:rFonts w:ascii="Times New Roman" w:hAnsi="Times New Roman" w:cs="Times New Roman"/>
          <w:color w:val="000000"/>
          <w:sz w:val="24"/>
          <w:szCs w:val="24"/>
        </w:rPr>
        <w:t>d’une part cette fonction intégrative et socialisante  des établissements différents ; d’autre par</w:t>
      </w:r>
      <w:r w:rsidRPr="00BE65C9">
        <w:rPr>
          <w:rFonts w:ascii="Times New Roman" w:hAnsi="Times New Roman" w:cs="Times New Roman"/>
          <w:color w:val="000000"/>
          <w:sz w:val="24"/>
          <w:szCs w:val="24"/>
        </w:rPr>
        <w:t xml:space="preserve">t, </w:t>
      </w:r>
      <w:r w:rsidR="005F3A0F" w:rsidRPr="00BE65C9">
        <w:rPr>
          <w:rFonts w:ascii="Times New Roman" w:hAnsi="Times New Roman" w:cs="Times New Roman"/>
          <w:color w:val="000000"/>
          <w:sz w:val="24"/>
          <w:szCs w:val="24"/>
        </w:rPr>
        <w:t xml:space="preserve">leur capacité à atténuer la souffrance psychique et </w:t>
      </w:r>
      <w:r w:rsidRPr="00BE65C9">
        <w:rPr>
          <w:rFonts w:ascii="Times New Roman" w:hAnsi="Times New Roman" w:cs="Times New Roman"/>
          <w:color w:val="000000"/>
          <w:sz w:val="24"/>
          <w:szCs w:val="24"/>
        </w:rPr>
        <w:t xml:space="preserve">à résorber </w:t>
      </w:r>
      <w:r w:rsidR="005F3A0F" w:rsidRPr="00BE65C9">
        <w:rPr>
          <w:rFonts w:ascii="Times New Roman" w:hAnsi="Times New Roman" w:cs="Times New Roman"/>
          <w:color w:val="000000"/>
          <w:sz w:val="24"/>
          <w:szCs w:val="24"/>
        </w:rPr>
        <w:t>la dé</w:t>
      </w:r>
      <w:r w:rsidR="003B0867" w:rsidRPr="00BE65C9">
        <w:rPr>
          <w:rFonts w:ascii="Times New Roman" w:hAnsi="Times New Roman" w:cs="Times New Roman"/>
          <w:color w:val="000000"/>
          <w:sz w:val="24"/>
          <w:szCs w:val="24"/>
        </w:rPr>
        <w:t xml:space="preserve">préciation </w:t>
      </w:r>
      <w:r w:rsidR="005F3A0F" w:rsidRPr="00BE65C9">
        <w:rPr>
          <w:rFonts w:ascii="Times New Roman" w:hAnsi="Times New Roman" w:cs="Times New Roman"/>
          <w:color w:val="000000"/>
          <w:sz w:val="24"/>
          <w:szCs w:val="24"/>
        </w:rPr>
        <w:t>d’adoles</w:t>
      </w:r>
      <w:r w:rsidRPr="00BE65C9">
        <w:rPr>
          <w:rFonts w:ascii="Times New Roman" w:hAnsi="Times New Roman" w:cs="Times New Roman"/>
          <w:color w:val="000000"/>
          <w:sz w:val="24"/>
          <w:szCs w:val="24"/>
        </w:rPr>
        <w:t xml:space="preserve">cents auparavant anéantis par leurs </w:t>
      </w:r>
      <w:r w:rsidR="005F3A0F" w:rsidRPr="00BE65C9">
        <w:rPr>
          <w:rFonts w:ascii="Times New Roman" w:hAnsi="Times New Roman" w:cs="Times New Roman"/>
          <w:color w:val="000000"/>
          <w:sz w:val="24"/>
          <w:szCs w:val="24"/>
        </w:rPr>
        <w:t xml:space="preserve">études </w:t>
      </w:r>
      <w:r w:rsidR="0084076B" w:rsidRPr="00BE65C9">
        <w:rPr>
          <w:rFonts w:ascii="Times New Roman" w:hAnsi="Times New Roman" w:cs="Times New Roman"/>
          <w:color w:val="000000"/>
          <w:sz w:val="24"/>
          <w:szCs w:val="24"/>
        </w:rPr>
        <w:t xml:space="preserve">? </w:t>
      </w:r>
    </w:p>
    <w:p w:rsidR="00CF56DD" w:rsidRPr="00BE65C9" w:rsidRDefault="00F069B0" w:rsidP="00BE65C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E65C9">
        <w:rPr>
          <w:rFonts w:ascii="Times New Roman" w:hAnsi="Times New Roman" w:cs="Times New Roman"/>
          <w:i/>
          <w:color w:val="000000"/>
          <w:sz w:val="24"/>
          <w:szCs w:val="24"/>
        </w:rPr>
        <w:t xml:space="preserve">Sait-t-on </w:t>
      </w:r>
      <w:r w:rsidR="00001CF3" w:rsidRPr="00BE65C9">
        <w:rPr>
          <w:rFonts w:ascii="Times New Roman" w:hAnsi="Times New Roman" w:cs="Times New Roman"/>
          <w:i/>
          <w:color w:val="000000"/>
          <w:sz w:val="24"/>
          <w:szCs w:val="24"/>
        </w:rPr>
        <w:t>é</w:t>
      </w:r>
      <w:r w:rsidR="00F82423" w:rsidRPr="00BE65C9">
        <w:rPr>
          <w:rFonts w:ascii="Times New Roman" w:hAnsi="Times New Roman" w:cs="Times New Roman"/>
          <w:i/>
          <w:color w:val="000000"/>
          <w:sz w:val="24"/>
          <w:szCs w:val="24"/>
        </w:rPr>
        <w:t xml:space="preserve">valuer </w:t>
      </w:r>
      <w:r w:rsidRPr="00BE65C9">
        <w:rPr>
          <w:rFonts w:ascii="Times New Roman" w:hAnsi="Times New Roman" w:cs="Times New Roman"/>
          <w:i/>
          <w:color w:val="000000"/>
          <w:sz w:val="24"/>
          <w:szCs w:val="24"/>
        </w:rPr>
        <w:t>la différence d</w:t>
      </w:r>
      <w:r w:rsidR="00F82423" w:rsidRPr="00BE65C9">
        <w:rPr>
          <w:rFonts w:ascii="Times New Roman" w:hAnsi="Times New Roman" w:cs="Times New Roman"/>
          <w:i/>
          <w:color w:val="000000"/>
          <w:sz w:val="24"/>
          <w:szCs w:val="24"/>
        </w:rPr>
        <w:t xml:space="preserve">es </w:t>
      </w:r>
      <w:r w:rsidRPr="00BE65C9">
        <w:rPr>
          <w:rFonts w:ascii="Times New Roman" w:hAnsi="Times New Roman" w:cs="Times New Roman"/>
          <w:i/>
          <w:color w:val="000000"/>
          <w:sz w:val="24"/>
          <w:szCs w:val="24"/>
        </w:rPr>
        <w:t>établissements différents</w:t>
      </w:r>
      <w:r w:rsidR="00045112" w:rsidRPr="00BE65C9">
        <w:rPr>
          <w:rFonts w:ascii="Times New Roman" w:hAnsi="Times New Roman" w:cs="Times New Roman"/>
          <w:i/>
          <w:color w:val="000000"/>
          <w:sz w:val="24"/>
          <w:szCs w:val="24"/>
        </w:rPr>
        <w:t xml:space="preserve"> dans d’autres domaines que les champs disci</w:t>
      </w:r>
      <w:r w:rsidR="00877647" w:rsidRPr="00BE65C9">
        <w:rPr>
          <w:rFonts w:ascii="Times New Roman" w:hAnsi="Times New Roman" w:cs="Times New Roman"/>
          <w:i/>
          <w:color w:val="000000"/>
          <w:sz w:val="24"/>
          <w:szCs w:val="24"/>
        </w:rPr>
        <w:t>plinaires</w:t>
      </w:r>
      <w:r w:rsidR="003B0867" w:rsidRPr="00BE65C9">
        <w:rPr>
          <w:rFonts w:ascii="Times New Roman" w:hAnsi="Times New Roman" w:cs="Times New Roman"/>
          <w:i/>
          <w:color w:val="000000"/>
          <w:sz w:val="24"/>
          <w:szCs w:val="24"/>
        </w:rPr>
        <w:t xml:space="preserve"> et le renvoi aux </w:t>
      </w:r>
      <w:r w:rsidR="00877647" w:rsidRPr="00BE65C9">
        <w:rPr>
          <w:rFonts w:ascii="Times New Roman" w:hAnsi="Times New Roman" w:cs="Times New Roman"/>
          <w:i/>
          <w:color w:val="000000"/>
          <w:sz w:val="24"/>
          <w:szCs w:val="24"/>
        </w:rPr>
        <w:t>programmes officiels</w:t>
      </w:r>
      <w:r w:rsidR="00CF56DD" w:rsidRPr="00BE65C9">
        <w:rPr>
          <w:rFonts w:ascii="Times New Roman" w:hAnsi="Times New Roman" w:cs="Times New Roman"/>
          <w:i/>
          <w:color w:val="000000"/>
          <w:sz w:val="24"/>
          <w:szCs w:val="24"/>
        </w:rPr>
        <w:t>?</w:t>
      </w:r>
      <w:r w:rsidRPr="00BE65C9">
        <w:rPr>
          <w:rFonts w:ascii="Times New Roman" w:hAnsi="Times New Roman" w:cs="Times New Roman"/>
          <w:color w:val="000000"/>
          <w:sz w:val="24"/>
          <w:szCs w:val="24"/>
        </w:rPr>
        <w:t xml:space="preserve"> </w:t>
      </w:r>
      <w:r w:rsidR="00877647" w:rsidRPr="00BE65C9">
        <w:rPr>
          <w:rFonts w:ascii="Times New Roman" w:hAnsi="Times New Roman" w:cs="Times New Roman"/>
          <w:color w:val="000000"/>
          <w:sz w:val="24"/>
          <w:szCs w:val="24"/>
        </w:rPr>
        <w:t>Au-delà de la transmission des savoirs, c</w:t>
      </w:r>
      <w:r w:rsidRPr="00BE65C9">
        <w:rPr>
          <w:rFonts w:ascii="Times New Roman" w:hAnsi="Times New Roman" w:cs="Times New Roman"/>
          <w:color w:val="000000"/>
          <w:sz w:val="24"/>
          <w:szCs w:val="24"/>
        </w:rPr>
        <w:t xml:space="preserve">omment </w:t>
      </w:r>
      <w:r w:rsidR="00CF56DD" w:rsidRPr="00BE65C9">
        <w:rPr>
          <w:rFonts w:ascii="Times New Roman" w:hAnsi="Times New Roman" w:cs="Times New Roman"/>
          <w:color w:val="000000"/>
          <w:sz w:val="24"/>
          <w:szCs w:val="24"/>
        </w:rPr>
        <w:t xml:space="preserve">évaluer leur manière d’accomplir les missions </w:t>
      </w:r>
      <w:r w:rsidR="00877647" w:rsidRPr="00BE65C9">
        <w:rPr>
          <w:rFonts w:ascii="Times New Roman" w:hAnsi="Times New Roman" w:cs="Times New Roman"/>
          <w:color w:val="000000"/>
          <w:sz w:val="24"/>
          <w:szCs w:val="24"/>
        </w:rPr>
        <w:t xml:space="preserve">de service public, </w:t>
      </w:r>
      <w:r w:rsidR="009F0A2D" w:rsidRPr="00BE65C9">
        <w:rPr>
          <w:rFonts w:ascii="Times New Roman" w:hAnsi="Times New Roman" w:cs="Times New Roman"/>
          <w:color w:val="000000"/>
          <w:sz w:val="24"/>
          <w:szCs w:val="24"/>
        </w:rPr>
        <w:t xml:space="preserve">entre autres, </w:t>
      </w:r>
      <w:r w:rsidR="00CF56DD" w:rsidRPr="00BE65C9">
        <w:rPr>
          <w:rFonts w:ascii="Times New Roman" w:hAnsi="Times New Roman" w:cs="Times New Roman"/>
          <w:color w:val="000000"/>
          <w:sz w:val="24"/>
          <w:szCs w:val="24"/>
        </w:rPr>
        <w:t xml:space="preserve">concernant </w:t>
      </w:r>
      <w:r w:rsidR="00F82423" w:rsidRPr="00BE65C9">
        <w:rPr>
          <w:rFonts w:ascii="Times New Roman" w:hAnsi="Times New Roman" w:cs="Times New Roman"/>
          <w:color w:val="000000"/>
          <w:sz w:val="24"/>
          <w:szCs w:val="24"/>
        </w:rPr>
        <w:t>l’égalité des chance</w:t>
      </w:r>
      <w:r w:rsidR="00851F8C" w:rsidRPr="00BE65C9">
        <w:rPr>
          <w:rFonts w:ascii="Times New Roman" w:hAnsi="Times New Roman" w:cs="Times New Roman"/>
          <w:color w:val="000000"/>
          <w:sz w:val="24"/>
          <w:szCs w:val="24"/>
        </w:rPr>
        <w:t>s</w:t>
      </w:r>
      <w:r w:rsidR="00934CFE" w:rsidRPr="00BE65C9">
        <w:rPr>
          <w:rFonts w:ascii="Times New Roman" w:hAnsi="Times New Roman" w:cs="Times New Roman"/>
          <w:color w:val="000000"/>
          <w:sz w:val="24"/>
          <w:szCs w:val="24"/>
        </w:rPr>
        <w:t> ;</w:t>
      </w:r>
      <w:r w:rsidR="00CF56DD" w:rsidRPr="00BE65C9">
        <w:rPr>
          <w:rFonts w:ascii="Times New Roman" w:hAnsi="Times New Roman" w:cs="Times New Roman"/>
          <w:color w:val="000000"/>
          <w:sz w:val="24"/>
          <w:szCs w:val="24"/>
        </w:rPr>
        <w:t xml:space="preserve"> la résorption des discri</w:t>
      </w:r>
      <w:r w:rsidRPr="00BE65C9">
        <w:rPr>
          <w:rFonts w:ascii="Times New Roman" w:hAnsi="Times New Roman" w:cs="Times New Roman"/>
          <w:color w:val="000000"/>
          <w:sz w:val="24"/>
          <w:szCs w:val="24"/>
        </w:rPr>
        <w:t xml:space="preserve">minations de genres </w:t>
      </w:r>
      <w:r w:rsidR="00934CFE" w:rsidRPr="00BE65C9">
        <w:rPr>
          <w:rFonts w:ascii="Times New Roman" w:hAnsi="Times New Roman" w:cs="Times New Roman"/>
          <w:color w:val="000000"/>
          <w:sz w:val="24"/>
          <w:szCs w:val="24"/>
        </w:rPr>
        <w:t>;</w:t>
      </w:r>
      <w:r w:rsidR="00CF56DD" w:rsidRPr="00BE65C9">
        <w:rPr>
          <w:rFonts w:ascii="Times New Roman" w:hAnsi="Times New Roman" w:cs="Times New Roman"/>
          <w:color w:val="000000"/>
          <w:sz w:val="24"/>
          <w:szCs w:val="24"/>
        </w:rPr>
        <w:t xml:space="preserve"> l’intégration de</w:t>
      </w:r>
      <w:r w:rsidR="00934CFE" w:rsidRPr="00BE65C9">
        <w:rPr>
          <w:rFonts w:ascii="Times New Roman" w:hAnsi="Times New Roman" w:cs="Times New Roman"/>
          <w:color w:val="000000"/>
          <w:sz w:val="24"/>
          <w:szCs w:val="24"/>
        </w:rPr>
        <w:t>s élèves issus de l’immigration ;</w:t>
      </w:r>
      <w:r w:rsidR="00CF56DD" w:rsidRPr="00BE65C9">
        <w:rPr>
          <w:rFonts w:ascii="Times New Roman" w:hAnsi="Times New Roman" w:cs="Times New Roman"/>
          <w:color w:val="000000"/>
          <w:sz w:val="24"/>
          <w:szCs w:val="24"/>
        </w:rPr>
        <w:t xml:space="preserve"> </w:t>
      </w:r>
      <w:r w:rsidRPr="00BE65C9">
        <w:rPr>
          <w:rFonts w:ascii="Times New Roman" w:hAnsi="Times New Roman" w:cs="Times New Roman"/>
          <w:color w:val="000000"/>
          <w:sz w:val="24"/>
          <w:szCs w:val="24"/>
        </w:rPr>
        <w:t xml:space="preserve">la modération des effets de la reproduction sociale ; </w:t>
      </w:r>
      <w:r w:rsidR="00CF56DD" w:rsidRPr="00BE65C9">
        <w:rPr>
          <w:rFonts w:ascii="Times New Roman" w:hAnsi="Times New Roman" w:cs="Times New Roman"/>
          <w:color w:val="000000"/>
          <w:sz w:val="24"/>
          <w:szCs w:val="24"/>
        </w:rPr>
        <w:t>l’acceptation des différences en général (</w:t>
      </w:r>
      <w:r w:rsidR="00877647" w:rsidRPr="00BE65C9">
        <w:rPr>
          <w:rFonts w:ascii="Times New Roman" w:hAnsi="Times New Roman" w:cs="Times New Roman"/>
          <w:color w:val="000000"/>
          <w:sz w:val="24"/>
          <w:szCs w:val="24"/>
        </w:rPr>
        <w:t>handicaps, autres)</w:t>
      </w:r>
      <w:r w:rsidR="00CF56DD" w:rsidRPr="00BE65C9">
        <w:rPr>
          <w:rFonts w:ascii="Times New Roman" w:hAnsi="Times New Roman" w:cs="Times New Roman"/>
          <w:color w:val="000000"/>
          <w:sz w:val="24"/>
          <w:szCs w:val="24"/>
        </w:rPr>
        <w:t xml:space="preserve"> ? </w:t>
      </w:r>
      <w:r w:rsidR="00C75D18" w:rsidRPr="00BE65C9">
        <w:rPr>
          <w:rFonts w:ascii="Times New Roman" w:hAnsi="Times New Roman" w:cs="Times New Roman"/>
          <w:color w:val="000000"/>
          <w:sz w:val="24"/>
          <w:szCs w:val="24"/>
        </w:rPr>
        <w:t xml:space="preserve"> </w:t>
      </w:r>
      <w:r w:rsidR="00877647" w:rsidRPr="00BE65C9">
        <w:rPr>
          <w:rFonts w:ascii="Times New Roman" w:hAnsi="Times New Roman" w:cs="Times New Roman"/>
          <w:color w:val="000000"/>
          <w:sz w:val="24"/>
          <w:szCs w:val="24"/>
        </w:rPr>
        <w:t>Par exemple</w:t>
      </w:r>
      <w:r w:rsidR="0086027D" w:rsidRPr="00BE65C9">
        <w:rPr>
          <w:rFonts w:ascii="Times New Roman" w:hAnsi="Times New Roman" w:cs="Times New Roman"/>
          <w:color w:val="000000"/>
          <w:sz w:val="24"/>
          <w:szCs w:val="24"/>
        </w:rPr>
        <w:t> : le</w:t>
      </w:r>
      <w:r w:rsidR="00877647" w:rsidRPr="00BE65C9">
        <w:rPr>
          <w:rFonts w:ascii="Times New Roman" w:hAnsi="Times New Roman" w:cs="Times New Roman"/>
          <w:color w:val="000000"/>
          <w:sz w:val="24"/>
          <w:szCs w:val="24"/>
        </w:rPr>
        <w:t>s établissements différents</w:t>
      </w:r>
      <w:r w:rsidR="0086027D" w:rsidRPr="00BE65C9">
        <w:rPr>
          <w:rFonts w:ascii="Times New Roman" w:hAnsi="Times New Roman" w:cs="Times New Roman"/>
          <w:color w:val="000000"/>
          <w:sz w:val="24"/>
          <w:szCs w:val="24"/>
        </w:rPr>
        <w:t xml:space="preserve"> </w:t>
      </w:r>
      <w:r w:rsidR="00877647" w:rsidRPr="00BE65C9">
        <w:rPr>
          <w:rFonts w:ascii="Times New Roman" w:hAnsi="Times New Roman" w:cs="Times New Roman"/>
          <w:color w:val="000000"/>
          <w:sz w:val="24"/>
          <w:szCs w:val="24"/>
        </w:rPr>
        <w:t>sont</w:t>
      </w:r>
      <w:r w:rsidR="009F0A2D" w:rsidRPr="00BE65C9">
        <w:rPr>
          <w:rFonts w:ascii="Times New Roman" w:hAnsi="Times New Roman" w:cs="Times New Roman"/>
          <w:color w:val="000000"/>
          <w:sz w:val="24"/>
          <w:szCs w:val="24"/>
        </w:rPr>
        <w:t>-ils</w:t>
      </w:r>
      <w:r w:rsidR="00877647" w:rsidRPr="00BE65C9">
        <w:rPr>
          <w:rFonts w:ascii="Times New Roman" w:hAnsi="Times New Roman" w:cs="Times New Roman"/>
          <w:color w:val="000000"/>
          <w:sz w:val="24"/>
          <w:szCs w:val="24"/>
        </w:rPr>
        <w:t xml:space="preserve"> plus</w:t>
      </w:r>
      <w:r w:rsidR="0086027D" w:rsidRPr="00BE65C9">
        <w:rPr>
          <w:rFonts w:ascii="Times New Roman" w:hAnsi="Times New Roman" w:cs="Times New Roman"/>
          <w:color w:val="000000"/>
          <w:sz w:val="24"/>
          <w:szCs w:val="24"/>
        </w:rPr>
        <w:t xml:space="preserve"> (ou moins)</w:t>
      </w:r>
      <w:r w:rsidR="00877647" w:rsidRPr="00BE65C9">
        <w:rPr>
          <w:rFonts w:ascii="Times New Roman" w:hAnsi="Times New Roman" w:cs="Times New Roman"/>
          <w:color w:val="000000"/>
          <w:sz w:val="24"/>
          <w:szCs w:val="24"/>
        </w:rPr>
        <w:t xml:space="preserve"> égalitaires et plus efficient</w:t>
      </w:r>
      <w:r w:rsidR="009F0A2D" w:rsidRPr="00BE65C9">
        <w:rPr>
          <w:rFonts w:ascii="Times New Roman" w:hAnsi="Times New Roman" w:cs="Times New Roman"/>
          <w:color w:val="000000"/>
          <w:sz w:val="24"/>
          <w:szCs w:val="24"/>
        </w:rPr>
        <w:t>s</w:t>
      </w:r>
      <w:r w:rsidR="00877647" w:rsidRPr="00BE65C9">
        <w:rPr>
          <w:rFonts w:ascii="Times New Roman" w:hAnsi="Times New Roman" w:cs="Times New Roman"/>
          <w:color w:val="000000"/>
          <w:sz w:val="24"/>
          <w:szCs w:val="24"/>
        </w:rPr>
        <w:t xml:space="preserve"> dans la mix</w:t>
      </w:r>
      <w:r w:rsidR="009F0A2D" w:rsidRPr="00BE65C9">
        <w:rPr>
          <w:rFonts w:ascii="Times New Roman" w:hAnsi="Times New Roman" w:cs="Times New Roman"/>
          <w:color w:val="000000"/>
          <w:sz w:val="24"/>
          <w:szCs w:val="24"/>
        </w:rPr>
        <w:t>ité sociale</w:t>
      </w:r>
      <w:r w:rsidR="00877647" w:rsidRPr="00BE65C9">
        <w:rPr>
          <w:rFonts w:ascii="Times New Roman" w:hAnsi="Times New Roman" w:cs="Times New Roman"/>
          <w:color w:val="000000"/>
          <w:sz w:val="24"/>
          <w:szCs w:val="24"/>
        </w:rPr>
        <w:t xml:space="preserve"> ? </w:t>
      </w:r>
      <w:r w:rsidR="00045112" w:rsidRPr="00BE65C9">
        <w:rPr>
          <w:rFonts w:ascii="Times New Roman" w:hAnsi="Times New Roman" w:cs="Times New Roman"/>
          <w:color w:val="000000"/>
          <w:sz w:val="24"/>
          <w:szCs w:val="24"/>
        </w:rPr>
        <w:t>Comment sortir d’</w:t>
      </w:r>
      <w:r w:rsidR="00877647" w:rsidRPr="00BE65C9">
        <w:rPr>
          <w:rFonts w:ascii="Times New Roman" w:hAnsi="Times New Roman" w:cs="Times New Roman"/>
          <w:color w:val="000000"/>
          <w:sz w:val="24"/>
          <w:szCs w:val="24"/>
        </w:rPr>
        <w:t>un type</w:t>
      </w:r>
      <w:r w:rsidR="00045112" w:rsidRPr="00BE65C9">
        <w:rPr>
          <w:rFonts w:ascii="Times New Roman" w:hAnsi="Times New Roman" w:cs="Times New Roman"/>
          <w:color w:val="000000"/>
          <w:sz w:val="24"/>
          <w:szCs w:val="24"/>
        </w:rPr>
        <w:t xml:space="preserve"> d’évaluatio</w:t>
      </w:r>
      <w:r w:rsidR="00877647" w:rsidRPr="00BE65C9">
        <w:rPr>
          <w:rFonts w:ascii="Times New Roman" w:hAnsi="Times New Roman" w:cs="Times New Roman"/>
          <w:color w:val="000000"/>
          <w:sz w:val="24"/>
          <w:szCs w:val="24"/>
        </w:rPr>
        <w:t>n qui revient souvent à vérifier l</w:t>
      </w:r>
      <w:r w:rsidR="00C407D6" w:rsidRPr="00BE65C9">
        <w:rPr>
          <w:rFonts w:ascii="Times New Roman" w:hAnsi="Times New Roman" w:cs="Times New Roman"/>
          <w:color w:val="000000"/>
          <w:sz w:val="24"/>
          <w:szCs w:val="24"/>
        </w:rPr>
        <w:t>es p</w:t>
      </w:r>
      <w:r w:rsidR="00877647" w:rsidRPr="00BE65C9">
        <w:rPr>
          <w:rFonts w:ascii="Times New Roman" w:hAnsi="Times New Roman" w:cs="Times New Roman"/>
          <w:color w:val="000000"/>
          <w:sz w:val="24"/>
          <w:szCs w:val="24"/>
        </w:rPr>
        <w:t xml:space="preserve">erformances des élèves </w:t>
      </w:r>
      <w:r w:rsidR="00C407D6" w:rsidRPr="00BE65C9">
        <w:rPr>
          <w:rFonts w:ascii="Times New Roman" w:hAnsi="Times New Roman" w:cs="Times New Roman"/>
          <w:color w:val="000000"/>
          <w:sz w:val="24"/>
          <w:szCs w:val="24"/>
        </w:rPr>
        <w:t>des établissements diffé</w:t>
      </w:r>
      <w:r w:rsidRPr="00BE65C9">
        <w:rPr>
          <w:rFonts w:ascii="Times New Roman" w:hAnsi="Times New Roman" w:cs="Times New Roman"/>
          <w:color w:val="000000"/>
          <w:sz w:val="24"/>
          <w:szCs w:val="24"/>
        </w:rPr>
        <w:t>r</w:t>
      </w:r>
      <w:r w:rsidR="00877647" w:rsidRPr="00BE65C9">
        <w:rPr>
          <w:rFonts w:ascii="Times New Roman" w:hAnsi="Times New Roman" w:cs="Times New Roman"/>
          <w:color w:val="000000"/>
          <w:sz w:val="24"/>
          <w:szCs w:val="24"/>
        </w:rPr>
        <w:t>ents en regard des référentiels prévus p</w:t>
      </w:r>
      <w:r w:rsidR="009F0A2D" w:rsidRPr="00BE65C9">
        <w:rPr>
          <w:rFonts w:ascii="Times New Roman" w:hAnsi="Times New Roman" w:cs="Times New Roman"/>
          <w:color w:val="000000"/>
          <w:sz w:val="24"/>
          <w:szCs w:val="24"/>
        </w:rPr>
        <w:t xml:space="preserve">our des cursus traditionnels ? </w:t>
      </w:r>
    </w:p>
    <w:p w:rsidR="005A365A" w:rsidRPr="00BE65C9" w:rsidRDefault="00F069B0" w:rsidP="00BE65C9">
      <w:pPr>
        <w:spacing w:after="0" w:line="240" w:lineRule="auto"/>
        <w:ind w:firstLine="708"/>
        <w:jc w:val="both"/>
        <w:rPr>
          <w:rFonts w:ascii="Times New Roman" w:hAnsi="Times New Roman" w:cs="Times New Roman"/>
          <w:color w:val="000000"/>
          <w:sz w:val="24"/>
          <w:szCs w:val="24"/>
        </w:rPr>
      </w:pPr>
      <w:r w:rsidRPr="00BE65C9">
        <w:rPr>
          <w:rFonts w:ascii="Times New Roman" w:hAnsi="Times New Roman" w:cs="Times New Roman"/>
          <w:i/>
          <w:color w:val="000000"/>
          <w:sz w:val="24"/>
          <w:szCs w:val="24"/>
        </w:rPr>
        <w:lastRenderedPageBreak/>
        <w:t xml:space="preserve">Faut-il </w:t>
      </w:r>
      <w:r w:rsidR="00C407D6" w:rsidRPr="00BE65C9">
        <w:rPr>
          <w:rFonts w:ascii="Times New Roman" w:hAnsi="Times New Roman" w:cs="Times New Roman"/>
          <w:i/>
          <w:color w:val="000000"/>
          <w:sz w:val="24"/>
          <w:szCs w:val="24"/>
        </w:rPr>
        <w:t xml:space="preserve">évaluer </w:t>
      </w:r>
      <w:r w:rsidR="00CF56DD" w:rsidRPr="00BE65C9">
        <w:rPr>
          <w:rFonts w:ascii="Times New Roman" w:hAnsi="Times New Roman" w:cs="Times New Roman"/>
          <w:i/>
          <w:color w:val="000000"/>
          <w:sz w:val="24"/>
          <w:szCs w:val="24"/>
        </w:rPr>
        <w:t>les enseignants</w:t>
      </w:r>
      <w:r w:rsidRPr="00BE65C9">
        <w:rPr>
          <w:rFonts w:ascii="Times New Roman" w:hAnsi="Times New Roman" w:cs="Times New Roman"/>
          <w:i/>
          <w:color w:val="000000"/>
          <w:sz w:val="24"/>
          <w:szCs w:val="24"/>
        </w:rPr>
        <w:t xml:space="preserve"> des établissements différents </w:t>
      </w:r>
      <w:r w:rsidR="00CF56DD" w:rsidRPr="00BE65C9">
        <w:rPr>
          <w:rFonts w:ascii="Times New Roman" w:hAnsi="Times New Roman" w:cs="Times New Roman"/>
          <w:i/>
          <w:color w:val="000000"/>
          <w:sz w:val="24"/>
          <w:szCs w:val="24"/>
        </w:rPr>
        <w:t>?</w:t>
      </w:r>
      <w:r w:rsidR="005A365A" w:rsidRPr="00BE65C9">
        <w:rPr>
          <w:rFonts w:ascii="Times New Roman" w:hAnsi="Times New Roman" w:cs="Times New Roman"/>
          <w:color w:val="000000"/>
          <w:sz w:val="24"/>
          <w:szCs w:val="24"/>
        </w:rPr>
        <w:t xml:space="preserve"> </w:t>
      </w:r>
      <w:r w:rsidR="00BF3ACB" w:rsidRPr="00BE65C9">
        <w:rPr>
          <w:rFonts w:ascii="Times New Roman" w:hAnsi="Times New Roman" w:cs="Times New Roman"/>
          <w:color w:val="000000"/>
          <w:sz w:val="24"/>
          <w:szCs w:val="24"/>
        </w:rPr>
        <w:t>Dans l’enseignement public, l’évaluat</w:t>
      </w:r>
      <w:r w:rsidR="00CA3DF1" w:rsidRPr="00BE65C9">
        <w:rPr>
          <w:rFonts w:ascii="Times New Roman" w:hAnsi="Times New Roman" w:cs="Times New Roman"/>
          <w:color w:val="000000"/>
          <w:sz w:val="24"/>
          <w:szCs w:val="24"/>
        </w:rPr>
        <w:t>ion</w:t>
      </w:r>
      <w:r w:rsidRPr="00BE65C9">
        <w:rPr>
          <w:rFonts w:ascii="Times New Roman" w:hAnsi="Times New Roman" w:cs="Times New Roman"/>
          <w:color w:val="000000"/>
          <w:sz w:val="24"/>
          <w:szCs w:val="24"/>
        </w:rPr>
        <w:t xml:space="preserve"> pédagogique des professeurs </w:t>
      </w:r>
      <w:r w:rsidR="0086027D" w:rsidRPr="00BE65C9">
        <w:rPr>
          <w:rFonts w:ascii="Times New Roman" w:hAnsi="Times New Roman" w:cs="Times New Roman"/>
          <w:color w:val="000000"/>
          <w:sz w:val="24"/>
          <w:szCs w:val="24"/>
        </w:rPr>
        <w:t>(</w:t>
      </w:r>
      <w:r w:rsidRPr="00BE65C9">
        <w:rPr>
          <w:rFonts w:ascii="Times New Roman" w:hAnsi="Times New Roman" w:cs="Times New Roman"/>
          <w:color w:val="000000"/>
          <w:sz w:val="24"/>
          <w:szCs w:val="24"/>
        </w:rPr>
        <w:t xml:space="preserve">ainsi que l’évaluation globale des </w:t>
      </w:r>
      <w:r w:rsidR="00CA3DF1" w:rsidRPr="00BE65C9">
        <w:rPr>
          <w:rFonts w:ascii="Times New Roman" w:hAnsi="Times New Roman" w:cs="Times New Roman"/>
          <w:color w:val="000000"/>
          <w:sz w:val="24"/>
          <w:szCs w:val="24"/>
        </w:rPr>
        <w:t>établissement</w:t>
      </w:r>
      <w:r w:rsidRPr="00BE65C9">
        <w:rPr>
          <w:rFonts w:ascii="Times New Roman" w:hAnsi="Times New Roman" w:cs="Times New Roman"/>
          <w:color w:val="000000"/>
          <w:sz w:val="24"/>
          <w:szCs w:val="24"/>
        </w:rPr>
        <w:t>s</w:t>
      </w:r>
      <w:r w:rsidR="0086027D" w:rsidRPr="00BE65C9">
        <w:rPr>
          <w:rFonts w:ascii="Times New Roman" w:hAnsi="Times New Roman" w:cs="Times New Roman"/>
          <w:color w:val="000000"/>
          <w:sz w:val="24"/>
          <w:szCs w:val="24"/>
        </w:rPr>
        <w:t>)</w:t>
      </w:r>
      <w:r w:rsidRPr="00BE65C9">
        <w:rPr>
          <w:rFonts w:ascii="Times New Roman" w:hAnsi="Times New Roman" w:cs="Times New Roman"/>
          <w:color w:val="000000"/>
          <w:sz w:val="24"/>
          <w:szCs w:val="24"/>
        </w:rPr>
        <w:t xml:space="preserve"> relèvent des </w:t>
      </w:r>
      <w:r w:rsidR="00CA3DF1" w:rsidRPr="00BE65C9">
        <w:rPr>
          <w:rFonts w:ascii="Times New Roman" w:hAnsi="Times New Roman" w:cs="Times New Roman"/>
          <w:color w:val="000000"/>
          <w:sz w:val="24"/>
          <w:szCs w:val="24"/>
        </w:rPr>
        <w:t>corps d’inspection. Par ailleurs, l</w:t>
      </w:r>
      <w:r w:rsidR="0086027D" w:rsidRPr="00BE65C9">
        <w:rPr>
          <w:rFonts w:ascii="Times New Roman" w:hAnsi="Times New Roman" w:cs="Times New Roman"/>
          <w:color w:val="000000"/>
          <w:sz w:val="24"/>
          <w:szCs w:val="24"/>
        </w:rPr>
        <w:t xml:space="preserve">a notation </w:t>
      </w:r>
      <w:r w:rsidR="00BF3ACB" w:rsidRPr="00BE65C9">
        <w:rPr>
          <w:rFonts w:ascii="Times New Roman" w:hAnsi="Times New Roman" w:cs="Times New Roman"/>
          <w:color w:val="000000"/>
          <w:sz w:val="24"/>
          <w:szCs w:val="24"/>
        </w:rPr>
        <w:t>administrati</w:t>
      </w:r>
      <w:r w:rsidR="009F0A2D" w:rsidRPr="00BE65C9">
        <w:rPr>
          <w:rFonts w:ascii="Times New Roman" w:hAnsi="Times New Roman" w:cs="Times New Roman"/>
          <w:color w:val="000000"/>
          <w:sz w:val="24"/>
          <w:szCs w:val="24"/>
        </w:rPr>
        <w:t xml:space="preserve">ve du </w:t>
      </w:r>
      <w:r w:rsidR="00BF3ACB" w:rsidRPr="00BE65C9">
        <w:rPr>
          <w:rFonts w:ascii="Times New Roman" w:hAnsi="Times New Roman" w:cs="Times New Roman"/>
          <w:color w:val="000000"/>
          <w:sz w:val="24"/>
          <w:szCs w:val="24"/>
        </w:rPr>
        <w:t>p</w:t>
      </w:r>
      <w:r w:rsidR="00CA3DF1" w:rsidRPr="00BE65C9">
        <w:rPr>
          <w:rFonts w:ascii="Times New Roman" w:hAnsi="Times New Roman" w:cs="Times New Roman"/>
          <w:color w:val="000000"/>
          <w:sz w:val="24"/>
          <w:szCs w:val="24"/>
        </w:rPr>
        <w:t xml:space="preserve">rofesseur incombe </w:t>
      </w:r>
      <w:r w:rsidR="00BF3ACB" w:rsidRPr="00BE65C9">
        <w:rPr>
          <w:rFonts w:ascii="Times New Roman" w:hAnsi="Times New Roman" w:cs="Times New Roman"/>
          <w:color w:val="000000"/>
          <w:sz w:val="24"/>
          <w:szCs w:val="24"/>
        </w:rPr>
        <w:t xml:space="preserve">au chef d’établissement (dans </w:t>
      </w:r>
      <w:r w:rsidR="00CA3DF1" w:rsidRPr="00BE65C9">
        <w:rPr>
          <w:rFonts w:ascii="Times New Roman" w:hAnsi="Times New Roman" w:cs="Times New Roman"/>
          <w:color w:val="000000"/>
          <w:sz w:val="24"/>
          <w:szCs w:val="24"/>
        </w:rPr>
        <w:t>les collèges et lycées</w:t>
      </w:r>
      <w:r w:rsidR="00BF3ACB" w:rsidRPr="00BE65C9">
        <w:rPr>
          <w:rFonts w:ascii="Times New Roman" w:hAnsi="Times New Roman" w:cs="Times New Roman"/>
          <w:color w:val="000000"/>
          <w:sz w:val="24"/>
          <w:szCs w:val="24"/>
        </w:rPr>
        <w:t>)</w:t>
      </w:r>
      <w:r w:rsidR="0086027D" w:rsidRPr="00BE65C9">
        <w:rPr>
          <w:rStyle w:val="Appelnotedebasdep"/>
          <w:rFonts w:ascii="Times New Roman" w:hAnsi="Times New Roman" w:cs="Times New Roman"/>
          <w:color w:val="000000"/>
          <w:sz w:val="24"/>
          <w:szCs w:val="24"/>
        </w:rPr>
        <w:footnoteReference w:id="2"/>
      </w:r>
      <w:r w:rsidR="00BF3ACB" w:rsidRPr="00BE65C9">
        <w:rPr>
          <w:rFonts w:ascii="Times New Roman" w:hAnsi="Times New Roman" w:cs="Times New Roman"/>
          <w:color w:val="000000"/>
          <w:sz w:val="24"/>
          <w:szCs w:val="24"/>
        </w:rPr>
        <w:t>. Est-ce que l’évaluat</w:t>
      </w:r>
      <w:r w:rsidR="00E55C46" w:rsidRPr="00BE65C9">
        <w:rPr>
          <w:rFonts w:ascii="Times New Roman" w:hAnsi="Times New Roman" w:cs="Times New Roman"/>
          <w:color w:val="000000"/>
          <w:sz w:val="24"/>
          <w:szCs w:val="24"/>
        </w:rPr>
        <w:t xml:space="preserve">ion des  professeurs </w:t>
      </w:r>
      <w:r w:rsidR="00BF3ACB" w:rsidRPr="00BE65C9">
        <w:rPr>
          <w:rFonts w:ascii="Times New Roman" w:hAnsi="Times New Roman" w:cs="Times New Roman"/>
          <w:color w:val="000000"/>
          <w:sz w:val="24"/>
          <w:szCs w:val="24"/>
        </w:rPr>
        <w:t xml:space="preserve">exerçant dans les </w:t>
      </w:r>
      <w:r w:rsidR="00CA3DF1" w:rsidRPr="00BE65C9">
        <w:rPr>
          <w:rFonts w:ascii="Times New Roman" w:hAnsi="Times New Roman" w:cs="Times New Roman"/>
          <w:color w:val="000000"/>
          <w:sz w:val="24"/>
          <w:szCs w:val="24"/>
        </w:rPr>
        <w:t xml:space="preserve">établissements différents </w:t>
      </w:r>
      <w:r w:rsidR="00E55C46" w:rsidRPr="00BE65C9">
        <w:rPr>
          <w:rFonts w:ascii="Times New Roman" w:hAnsi="Times New Roman" w:cs="Times New Roman"/>
          <w:color w:val="000000"/>
          <w:sz w:val="24"/>
          <w:szCs w:val="24"/>
        </w:rPr>
        <w:t xml:space="preserve">doit </w:t>
      </w:r>
      <w:r w:rsidR="00CA3DF1" w:rsidRPr="00BE65C9">
        <w:rPr>
          <w:rFonts w:ascii="Times New Roman" w:hAnsi="Times New Roman" w:cs="Times New Roman"/>
          <w:color w:val="000000"/>
          <w:sz w:val="24"/>
          <w:szCs w:val="24"/>
        </w:rPr>
        <w:t>déroge</w:t>
      </w:r>
      <w:r w:rsidR="00E55C46" w:rsidRPr="00BE65C9">
        <w:rPr>
          <w:rFonts w:ascii="Times New Roman" w:hAnsi="Times New Roman" w:cs="Times New Roman"/>
          <w:color w:val="000000"/>
          <w:sz w:val="24"/>
          <w:szCs w:val="24"/>
        </w:rPr>
        <w:t>r</w:t>
      </w:r>
      <w:r w:rsidR="00BF3ACB" w:rsidRPr="00BE65C9">
        <w:rPr>
          <w:rFonts w:ascii="Times New Roman" w:hAnsi="Times New Roman" w:cs="Times New Roman"/>
          <w:color w:val="000000"/>
          <w:sz w:val="24"/>
          <w:szCs w:val="24"/>
        </w:rPr>
        <w:t xml:space="preserve"> à cette règle</w:t>
      </w:r>
      <w:r w:rsidR="009F0A2D" w:rsidRPr="00BE65C9">
        <w:rPr>
          <w:rFonts w:ascii="Times New Roman" w:hAnsi="Times New Roman" w:cs="Times New Roman"/>
          <w:color w:val="000000"/>
          <w:sz w:val="24"/>
          <w:szCs w:val="24"/>
        </w:rPr>
        <w:t xml:space="preserve"> </w:t>
      </w:r>
      <w:r w:rsidR="00BF3ACB" w:rsidRPr="00BE65C9">
        <w:rPr>
          <w:rFonts w:ascii="Times New Roman" w:hAnsi="Times New Roman" w:cs="Times New Roman"/>
          <w:color w:val="000000"/>
          <w:sz w:val="24"/>
          <w:szCs w:val="24"/>
        </w:rPr>
        <w:t>?</w:t>
      </w:r>
      <w:r w:rsidR="005A365A" w:rsidRPr="00BE65C9">
        <w:rPr>
          <w:rFonts w:ascii="Times New Roman" w:hAnsi="Times New Roman" w:cs="Times New Roman"/>
          <w:color w:val="000000"/>
          <w:sz w:val="24"/>
          <w:szCs w:val="24"/>
        </w:rPr>
        <w:t xml:space="preserve"> </w:t>
      </w:r>
      <w:r w:rsidR="00E55C46" w:rsidRPr="00BE65C9">
        <w:rPr>
          <w:rFonts w:ascii="Times New Roman" w:hAnsi="Times New Roman" w:cs="Times New Roman"/>
          <w:color w:val="000000"/>
          <w:sz w:val="24"/>
          <w:szCs w:val="24"/>
        </w:rPr>
        <w:t>L</w:t>
      </w:r>
      <w:r w:rsidR="00CA3DF1" w:rsidRPr="00BE65C9">
        <w:rPr>
          <w:rFonts w:ascii="Times New Roman" w:hAnsi="Times New Roman" w:cs="Times New Roman"/>
          <w:color w:val="000000"/>
          <w:sz w:val="24"/>
          <w:szCs w:val="24"/>
        </w:rPr>
        <w:t>es chefs d’établissements parfois sim</w:t>
      </w:r>
      <w:r w:rsidR="00E55C46" w:rsidRPr="00BE65C9">
        <w:rPr>
          <w:rFonts w:ascii="Times New Roman" w:hAnsi="Times New Roman" w:cs="Times New Roman"/>
          <w:color w:val="000000"/>
          <w:sz w:val="24"/>
          <w:szCs w:val="24"/>
        </w:rPr>
        <w:t xml:space="preserve">ples hébergeurs de  structures différentes sont-ils à même d’évaluer autre chose que l’hébergement  technique </w:t>
      </w:r>
      <w:r w:rsidR="009F699D" w:rsidRPr="00BE65C9">
        <w:rPr>
          <w:rFonts w:ascii="Times New Roman" w:hAnsi="Times New Roman" w:cs="Times New Roman"/>
          <w:color w:val="000000"/>
          <w:sz w:val="24"/>
          <w:szCs w:val="24"/>
        </w:rPr>
        <w:t>et administratif</w:t>
      </w:r>
      <w:r w:rsidR="00E55C46" w:rsidRPr="00BE65C9">
        <w:rPr>
          <w:rFonts w:ascii="Times New Roman" w:hAnsi="Times New Roman" w:cs="Times New Roman"/>
          <w:color w:val="000000"/>
          <w:sz w:val="24"/>
          <w:szCs w:val="24"/>
        </w:rPr>
        <w:t xml:space="preserve"> ?  Par ailleurs, </w:t>
      </w:r>
      <w:r w:rsidR="00CA3DF1" w:rsidRPr="00BE65C9">
        <w:rPr>
          <w:rFonts w:ascii="Times New Roman" w:hAnsi="Times New Roman" w:cs="Times New Roman"/>
          <w:color w:val="000000"/>
          <w:sz w:val="24"/>
          <w:szCs w:val="24"/>
        </w:rPr>
        <w:t xml:space="preserve">les inspecteurs </w:t>
      </w:r>
      <w:r w:rsidR="009F0A2D" w:rsidRPr="00BE65C9">
        <w:rPr>
          <w:rFonts w:ascii="Times New Roman" w:hAnsi="Times New Roman" w:cs="Times New Roman"/>
          <w:color w:val="000000"/>
          <w:sz w:val="24"/>
          <w:szCs w:val="24"/>
        </w:rPr>
        <w:t xml:space="preserve">spécialisés dans une matière </w:t>
      </w:r>
      <w:r w:rsidR="009F699D" w:rsidRPr="00BE65C9">
        <w:rPr>
          <w:rFonts w:ascii="Times New Roman" w:hAnsi="Times New Roman" w:cs="Times New Roman"/>
          <w:color w:val="000000"/>
          <w:sz w:val="24"/>
          <w:szCs w:val="24"/>
        </w:rPr>
        <w:t xml:space="preserve">pour </w:t>
      </w:r>
      <w:r w:rsidR="00E55C46" w:rsidRPr="00BE65C9">
        <w:rPr>
          <w:rFonts w:ascii="Times New Roman" w:hAnsi="Times New Roman" w:cs="Times New Roman"/>
          <w:color w:val="000000"/>
          <w:sz w:val="24"/>
          <w:szCs w:val="24"/>
        </w:rPr>
        <w:t xml:space="preserve">vérifier le travail en classe d’un seul professeur, </w:t>
      </w:r>
      <w:r w:rsidR="009F0A2D" w:rsidRPr="00BE65C9">
        <w:rPr>
          <w:rFonts w:ascii="Times New Roman" w:hAnsi="Times New Roman" w:cs="Times New Roman"/>
          <w:color w:val="000000"/>
          <w:sz w:val="24"/>
          <w:szCs w:val="24"/>
        </w:rPr>
        <w:t xml:space="preserve">sont-ils susceptibles </w:t>
      </w:r>
      <w:r w:rsidR="00E55C46" w:rsidRPr="00BE65C9">
        <w:rPr>
          <w:rFonts w:ascii="Times New Roman" w:hAnsi="Times New Roman" w:cs="Times New Roman"/>
          <w:color w:val="000000"/>
          <w:sz w:val="24"/>
          <w:szCs w:val="24"/>
        </w:rPr>
        <w:t xml:space="preserve">d’évaluer des </w:t>
      </w:r>
      <w:r w:rsidR="00CA3DF1" w:rsidRPr="00BE65C9">
        <w:rPr>
          <w:rFonts w:ascii="Times New Roman" w:hAnsi="Times New Roman" w:cs="Times New Roman"/>
          <w:color w:val="000000"/>
          <w:sz w:val="24"/>
          <w:szCs w:val="24"/>
        </w:rPr>
        <w:t>ense</w:t>
      </w:r>
      <w:r w:rsidR="009F699D" w:rsidRPr="00BE65C9">
        <w:rPr>
          <w:rFonts w:ascii="Times New Roman" w:hAnsi="Times New Roman" w:cs="Times New Roman"/>
          <w:color w:val="000000"/>
          <w:sz w:val="24"/>
          <w:szCs w:val="24"/>
        </w:rPr>
        <w:t xml:space="preserve">ignants travaillant collégialement, </w:t>
      </w:r>
      <w:r w:rsidR="00E55C46" w:rsidRPr="00BE65C9">
        <w:rPr>
          <w:rFonts w:ascii="Times New Roman" w:hAnsi="Times New Roman" w:cs="Times New Roman"/>
          <w:color w:val="000000"/>
          <w:sz w:val="24"/>
          <w:szCs w:val="24"/>
        </w:rPr>
        <w:t>en p</w:t>
      </w:r>
      <w:r w:rsidR="009F699D" w:rsidRPr="00BE65C9">
        <w:rPr>
          <w:rFonts w:ascii="Times New Roman" w:hAnsi="Times New Roman" w:cs="Times New Roman"/>
          <w:color w:val="000000"/>
          <w:sz w:val="24"/>
          <w:szCs w:val="24"/>
        </w:rPr>
        <w:t>olyvalence réelle (</w:t>
      </w:r>
      <w:r w:rsidR="00E55C46" w:rsidRPr="00BE65C9">
        <w:rPr>
          <w:rFonts w:ascii="Times New Roman" w:hAnsi="Times New Roman" w:cs="Times New Roman"/>
          <w:color w:val="000000"/>
          <w:sz w:val="24"/>
          <w:szCs w:val="24"/>
        </w:rPr>
        <w:t xml:space="preserve">didactique, </w:t>
      </w:r>
      <w:r w:rsidR="009F699D" w:rsidRPr="00BE65C9">
        <w:rPr>
          <w:rFonts w:ascii="Times New Roman" w:hAnsi="Times New Roman" w:cs="Times New Roman"/>
          <w:color w:val="000000"/>
          <w:sz w:val="24"/>
          <w:szCs w:val="24"/>
        </w:rPr>
        <w:t xml:space="preserve">pédagogie, </w:t>
      </w:r>
      <w:r w:rsidR="00E55C46" w:rsidRPr="00BE65C9">
        <w:rPr>
          <w:rFonts w:ascii="Times New Roman" w:hAnsi="Times New Roman" w:cs="Times New Roman"/>
          <w:color w:val="000000"/>
          <w:sz w:val="24"/>
          <w:szCs w:val="24"/>
        </w:rPr>
        <w:t>vie scolaire, administration, orientation, gestion, recrutement, écoute, accompagnement social</w:t>
      </w:r>
      <w:r w:rsidR="009F699D" w:rsidRPr="00BE65C9">
        <w:rPr>
          <w:rFonts w:ascii="Times New Roman" w:hAnsi="Times New Roman" w:cs="Times New Roman"/>
          <w:color w:val="000000"/>
          <w:sz w:val="24"/>
          <w:szCs w:val="24"/>
        </w:rPr>
        <w:t>, recherche action, gestion matérielle, gestion des postes,</w:t>
      </w:r>
      <w:r w:rsidR="00DB3FFB" w:rsidRPr="00BE65C9">
        <w:rPr>
          <w:rFonts w:ascii="Times New Roman" w:hAnsi="Times New Roman" w:cs="Times New Roman"/>
          <w:color w:val="000000"/>
          <w:sz w:val="24"/>
          <w:szCs w:val="24"/>
        </w:rPr>
        <w:t xml:space="preserve"> gestion bud</w:t>
      </w:r>
      <w:r w:rsidR="009F699D" w:rsidRPr="00BE65C9">
        <w:rPr>
          <w:rFonts w:ascii="Times New Roman" w:hAnsi="Times New Roman" w:cs="Times New Roman"/>
          <w:color w:val="000000"/>
          <w:sz w:val="24"/>
          <w:szCs w:val="24"/>
        </w:rPr>
        <w:t>gétaire</w:t>
      </w:r>
      <w:r w:rsidR="00E55C46" w:rsidRPr="00BE65C9">
        <w:rPr>
          <w:rFonts w:ascii="Times New Roman" w:hAnsi="Times New Roman" w:cs="Times New Roman"/>
          <w:color w:val="000000"/>
          <w:sz w:val="24"/>
          <w:szCs w:val="24"/>
        </w:rPr>
        <w:t>…</w:t>
      </w:r>
      <w:r w:rsidR="00BF3ACB" w:rsidRPr="00BE65C9">
        <w:rPr>
          <w:rFonts w:ascii="Times New Roman" w:hAnsi="Times New Roman" w:cs="Times New Roman"/>
          <w:color w:val="000000"/>
          <w:sz w:val="24"/>
          <w:szCs w:val="24"/>
        </w:rPr>
        <w:t xml:space="preserve">?  </w:t>
      </w:r>
    </w:p>
    <w:p w:rsidR="008770D0" w:rsidRPr="00BE65C9" w:rsidRDefault="000239B9" w:rsidP="00BE65C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E65C9">
        <w:rPr>
          <w:rFonts w:ascii="Times New Roman" w:hAnsi="Times New Roman" w:cs="Times New Roman"/>
          <w:i/>
          <w:color w:val="000000"/>
          <w:sz w:val="24"/>
          <w:szCs w:val="24"/>
        </w:rPr>
        <w:t>Est-il nécessaire d’</w:t>
      </w:r>
      <w:r w:rsidR="00001CF3" w:rsidRPr="00BE65C9">
        <w:rPr>
          <w:rFonts w:ascii="Times New Roman" w:hAnsi="Times New Roman" w:cs="Times New Roman"/>
          <w:i/>
          <w:color w:val="000000"/>
          <w:sz w:val="24"/>
          <w:szCs w:val="24"/>
        </w:rPr>
        <w:t>é</w:t>
      </w:r>
      <w:r w:rsidR="008C2363" w:rsidRPr="00BE65C9">
        <w:rPr>
          <w:rFonts w:ascii="Times New Roman" w:hAnsi="Times New Roman" w:cs="Times New Roman"/>
          <w:i/>
          <w:color w:val="000000"/>
          <w:sz w:val="24"/>
          <w:szCs w:val="24"/>
        </w:rPr>
        <w:t>valuer l</w:t>
      </w:r>
      <w:r w:rsidR="00C75D18" w:rsidRPr="00BE65C9">
        <w:rPr>
          <w:rFonts w:ascii="Times New Roman" w:hAnsi="Times New Roman" w:cs="Times New Roman"/>
          <w:i/>
          <w:color w:val="000000"/>
          <w:sz w:val="24"/>
          <w:szCs w:val="24"/>
        </w:rPr>
        <w:t>es élève</w:t>
      </w:r>
      <w:r w:rsidRPr="00BE65C9">
        <w:rPr>
          <w:rFonts w:ascii="Times New Roman" w:hAnsi="Times New Roman" w:cs="Times New Roman"/>
          <w:i/>
          <w:color w:val="000000"/>
          <w:sz w:val="24"/>
          <w:szCs w:val="24"/>
        </w:rPr>
        <w:t xml:space="preserve">s </w:t>
      </w:r>
      <w:r w:rsidR="00E55C46" w:rsidRPr="00BE65C9">
        <w:rPr>
          <w:rFonts w:ascii="Times New Roman" w:hAnsi="Times New Roman" w:cs="Times New Roman"/>
          <w:i/>
          <w:color w:val="000000"/>
          <w:sz w:val="24"/>
          <w:szCs w:val="24"/>
        </w:rPr>
        <w:t>différent</w:t>
      </w:r>
      <w:r w:rsidRPr="00BE65C9">
        <w:rPr>
          <w:rFonts w:ascii="Times New Roman" w:hAnsi="Times New Roman" w:cs="Times New Roman"/>
          <w:i/>
          <w:color w:val="000000"/>
          <w:sz w:val="24"/>
          <w:szCs w:val="24"/>
        </w:rPr>
        <w:t>s</w:t>
      </w:r>
      <w:r w:rsidR="00C75D18" w:rsidRPr="00BE65C9">
        <w:rPr>
          <w:rFonts w:ascii="Times New Roman" w:hAnsi="Times New Roman" w:cs="Times New Roman"/>
          <w:i/>
          <w:color w:val="000000"/>
          <w:sz w:val="24"/>
          <w:szCs w:val="24"/>
        </w:rPr>
        <w:t> ?</w:t>
      </w:r>
      <w:r w:rsidR="00C75D18" w:rsidRPr="00BE65C9">
        <w:rPr>
          <w:rFonts w:ascii="Times New Roman" w:hAnsi="Times New Roman" w:cs="Times New Roman"/>
          <w:color w:val="000000"/>
          <w:sz w:val="24"/>
          <w:szCs w:val="24"/>
        </w:rPr>
        <w:t xml:space="preserve"> </w:t>
      </w:r>
      <w:r w:rsidR="008770D0" w:rsidRPr="00BE65C9">
        <w:rPr>
          <w:rFonts w:ascii="Times New Roman" w:hAnsi="Times New Roman" w:cs="Times New Roman"/>
          <w:color w:val="000000"/>
          <w:sz w:val="24"/>
          <w:szCs w:val="24"/>
        </w:rPr>
        <w:t>Ne crée-t-on pas un défic</w:t>
      </w:r>
      <w:r w:rsidR="00E55C46" w:rsidRPr="00BE65C9">
        <w:rPr>
          <w:rFonts w:ascii="Times New Roman" w:hAnsi="Times New Roman" w:cs="Times New Roman"/>
          <w:color w:val="000000"/>
          <w:sz w:val="24"/>
          <w:szCs w:val="24"/>
        </w:rPr>
        <w:t>it de probité</w:t>
      </w:r>
      <w:r w:rsidR="00DB3FFB" w:rsidRPr="00BE65C9">
        <w:rPr>
          <w:rFonts w:ascii="Times New Roman" w:hAnsi="Times New Roman" w:cs="Times New Roman"/>
          <w:color w:val="000000"/>
          <w:sz w:val="24"/>
          <w:szCs w:val="24"/>
        </w:rPr>
        <w:t xml:space="preserve"> méthodologique</w:t>
      </w:r>
      <w:r w:rsidR="00E55C46" w:rsidRPr="00BE65C9">
        <w:rPr>
          <w:rFonts w:ascii="Times New Roman" w:hAnsi="Times New Roman" w:cs="Times New Roman"/>
          <w:color w:val="000000"/>
          <w:sz w:val="24"/>
          <w:szCs w:val="24"/>
        </w:rPr>
        <w:t xml:space="preserve"> lorsqu’on étudie les résultats d</w:t>
      </w:r>
      <w:r w:rsidR="008770D0" w:rsidRPr="00BE65C9">
        <w:rPr>
          <w:rFonts w:ascii="Times New Roman" w:hAnsi="Times New Roman" w:cs="Times New Roman"/>
          <w:color w:val="000000"/>
          <w:sz w:val="24"/>
          <w:szCs w:val="24"/>
        </w:rPr>
        <w:t xml:space="preserve">es élèves issus </w:t>
      </w:r>
      <w:r w:rsidR="00DB3FFB" w:rsidRPr="00BE65C9">
        <w:rPr>
          <w:rFonts w:ascii="Times New Roman" w:hAnsi="Times New Roman" w:cs="Times New Roman"/>
          <w:color w:val="000000"/>
          <w:sz w:val="24"/>
          <w:szCs w:val="24"/>
        </w:rPr>
        <w:t>des structures différentes</w:t>
      </w:r>
      <w:r w:rsidR="004A61BE" w:rsidRPr="00BE65C9">
        <w:rPr>
          <w:rFonts w:ascii="Times New Roman" w:hAnsi="Times New Roman" w:cs="Times New Roman"/>
          <w:color w:val="000000"/>
          <w:sz w:val="24"/>
          <w:szCs w:val="24"/>
        </w:rPr>
        <w:t xml:space="preserve"> ? Peut-on se contenter d’évaluer des </w:t>
      </w:r>
      <w:r w:rsidR="005A365A" w:rsidRPr="00BE65C9">
        <w:rPr>
          <w:rFonts w:ascii="Times New Roman" w:hAnsi="Times New Roman" w:cs="Times New Roman"/>
          <w:color w:val="000000"/>
          <w:sz w:val="24"/>
          <w:szCs w:val="24"/>
        </w:rPr>
        <w:t xml:space="preserve">adolescents qui </w:t>
      </w:r>
      <w:r w:rsidR="00481951" w:rsidRPr="00BE65C9">
        <w:rPr>
          <w:rFonts w:ascii="Times New Roman" w:hAnsi="Times New Roman" w:cs="Times New Roman"/>
          <w:color w:val="000000"/>
          <w:sz w:val="24"/>
          <w:szCs w:val="24"/>
        </w:rPr>
        <w:t>sont engagés dans une alternative scolaire en oubliant que cette circonstance</w:t>
      </w:r>
      <w:r w:rsidR="009F0A2D" w:rsidRPr="00BE65C9">
        <w:rPr>
          <w:rFonts w:ascii="Times New Roman" w:hAnsi="Times New Roman" w:cs="Times New Roman"/>
          <w:color w:val="000000"/>
          <w:sz w:val="24"/>
          <w:szCs w:val="24"/>
        </w:rPr>
        <w:t xml:space="preserve"> précise</w:t>
      </w:r>
      <w:r w:rsidR="00481951" w:rsidRPr="00BE65C9">
        <w:rPr>
          <w:rFonts w:ascii="Times New Roman" w:hAnsi="Times New Roman" w:cs="Times New Roman"/>
          <w:color w:val="000000"/>
          <w:sz w:val="24"/>
          <w:szCs w:val="24"/>
        </w:rPr>
        <w:t xml:space="preserve"> </w:t>
      </w:r>
      <w:r w:rsidRPr="00BE65C9">
        <w:rPr>
          <w:rFonts w:ascii="Times New Roman" w:hAnsi="Times New Roman" w:cs="Times New Roman"/>
          <w:color w:val="000000"/>
          <w:sz w:val="24"/>
          <w:szCs w:val="24"/>
        </w:rPr>
        <w:t xml:space="preserve">bouleverse </w:t>
      </w:r>
      <w:r w:rsidR="004A61BE" w:rsidRPr="00BE65C9">
        <w:rPr>
          <w:rFonts w:ascii="Times New Roman" w:hAnsi="Times New Roman" w:cs="Times New Roman"/>
          <w:color w:val="000000"/>
          <w:sz w:val="24"/>
          <w:szCs w:val="24"/>
        </w:rPr>
        <w:t>leur façon d’apprendre, le</w:t>
      </w:r>
      <w:r w:rsidRPr="00BE65C9">
        <w:rPr>
          <w:rFonts w:ascii="Times New Roman" w:hAnsi="Times New Roman" w:cs="Times New Roman"/>
          <w:color w:val="000000"/>
          <w:sz w:val="24"/>
          <w:szCs w:val="24"/>
        </w:rPr>
        <w:t>ur</w:t>
      </w:r>
      <w:r w:rsidR="004A61BE" w:rsidRPr="00BE65C9">
        <w:rPr>
          <w:rFonts w:ascii="Times New Roman" w:hAnsi="Times New Roman" w:cs="Times New Roman"/>
          <w:color w:val="000000"/>
          <w:sz w:val="24"/>
          <w:szCs w:val="24"/>
        </w:rPr>
        <w:t xml:space="preserve"> temps d’apprentissage, la nature et la somme des connaissances acquises ? À vouloir v</w:t>
      </w:r>
      <w:r w:rsidRPr="00BE65C9">
        <w:rPr>
          <w:rFonts w:ascii="Times New Roman" w:hAnsi="Times New Roman" w:cs="Times New Roman"/>
          <w:color w:val="000000"/>
          <w:sz w:val="24"/>
          <w:szCs w:val="24"/>
        </w:rPr>
        <w:t xml:space="preserve">érifier les aptitudes telles qu’elles sont définies </w:t>
      </w:r>
      <w:r w:rsidR="00DB3FFB" w:rsidRPr="00BE65C9">
        <w:rPr>
          <w:rFonts w:ascii="Times New Roman" w:hAnsi="Times New Roman" w:cs="Times New Roman"/>
          <w:color w:val="000000"/>
          <w:sz w:val="24"/>
          <w:szCs w:val="24"/>
        </w:rPr>
        <w:t xml:space="preserve">(entre autres) </w:t>
      </w:r>
      <w:r w:rsidRPr="00BE65C9">
        <w:rPr>
          <w:rFonts w:ascii="Times New Roman" w:hAnsi="Times New Roman" w:cs="Times New Roman"/>
          <w:color w:val="000000"/>
          <w:sz w:val="24"/>
          <w:szCs w:val="24"/>
        </w:rPr>
        <w:t xml:space="preserve">par </w:t>
      </w:r>
      <w:r w:rsidR="004A61BE" w:rsidRPr="00BE65C9">
        <w:rPr>
          <w:rFonts w:ascii="Times New Roman" w:hAnsi="Times New Roman" w:cs="Times New Roman"/>
          <w:color w:val="000000"/>
          <w:sz w:val="24"/>
          <w:szCs w:val="24"/>
        </w:rPr>
        <w:t>la doctrine  PISA</w:t>
      </w:r>
      <w:r w:rsidR="004A61BE" w:rsidRPr="00BE65C9">
        <w:rPr>
          <w:rStyle w:val="Appelnotedebasdep"/>
          <w:rFonts w:ascii="Times New Roman" w:hAnsi="Times New Roman" w:cs="Times New Roman"/>
          <w:color w:val="000000"/>
          <w:sz w:val="24"/>
          <w:szCs w:val="24"/>
        </w:rPr>
        <w:footnoteReference w:id="3"/>
      </w:r>
      <w:r w:rsidR="004A61BE" w:rsidRPr="00BE65C9">
        <w:rPr>
          <w:rFonts w:ascii="Times New Roman" w:hAnsi="Times New Roman" w:cs="Times New Roman"/>
          <w:color w:val="000000"/>
          <w:sz w:val="24"/>
          <w:szCs w:val="24"/>
        </w:rPr>
        <w:t xml:space="preserve"> comment rendre compte </w:t>
      </w:r>
      <w:r w:rsidR="009F0A2D" w:rsidRPr="00BE65C9">
        <w:rPr>
          <w:rFonts w:ascii="Times New Roman" w:hAnsi="Times New Roman" w:cs="Times New Roman"/>
          <w:color w:val="000000"/>
          <w:sz w:val="24"/>
          <w:szCs w:val="24"/>
        </w:rPr>
        <w:t xml:space="preserve">de la rupture roborative </w:t>
      </w:r>
      <w:r w:rsidRPr="00BE65C9">
        <w:rPr>
          <w:rFonts w:ascii="Times New Roman" w:hAnsi="Times New Roman" w:cs="Times New Roman"/>
          <w:color w:val="000000"/>
          <w:sz w:val="24"/>
          <w:szCs w:val="24"/>
        </w:rPr>
        <w:t>cré</w:t>
      </w:r>
      <w:r w:rsidR="009F0A2D" w:rsidRPr="00BE65C9">
        <w:rPr>
          <w:rFonts w:ascii="Times New Roman" w:hAnsi="Times New Roman" w:cs="Times New Roman"/>
          <w:color w:val="000000"/>
          <w:sz w:val="24"/>
          <w:szCs w:val="24"/>
        </w:rPr>
        <w:t>é</w:t>
      </w:r>
      <w:r w:rsidRPr="00BE65C9">
        <w:rPr>
          <w:rFonts w:ascii="Times New Roman" w:hAnsi="Times New Roman" w:cs="Times New Roman"/>
          <w:color w:val="000000"/>
          <w:sz w:val="24"/>
          <w:szCs w:val="24"/>
        </w:rPr>
        <w:t xml:space="preserve">e </w:t>
      </w:r>
      <w:r w:rsidR="009F0A2D" w:rsidRPr="00BE65C9">
        <w:rPr>
          <w:rFonts w:ascii="Times New Roman" w:hAnsi="Times New Roman" w:cs="Times New Roman"/>
          <w:color w:val="000000"/>
          <w:sz w:val="24"/>
          <w:szCs w:val="24"/>
        </w:rPr>
        <w:t xml:space="preserve">par </w:t>
      </w:r>
      <w:r w:rsidRPr="00BE65C9">
        <w:rPr>
          <w:rFonts w:ascii="Times New Roman" w:hAnsi="Times New Roman" w:cs="Times New Roman"/>
          <w:color w:val="000000"/>
          <w:sz w:val="24"/>
          <w:szCs w:val="24"/>
        </w:rPr>
        <w:t xml:space="preserve">un établissement </w:t>
      </w:r>
      <w:r w:rsidR="009F0A2D" w:rsidRPr="00BE65C9">
        <w:rPr>
          <w:rFonts w:ascii="Times New Roman" w:hAnsi="Times New Roman" w:cs="Times New Roman"/>
          <w:color w:val="000000"/>
          <w:sz w:val="24"/>
          <w:szCs w:val="24"/>
        </w:rPr>
        <w:t xml:space="preserve">différent dans le domaine </w:t>
      </w:r>
      <w:r w:rsidR="00DB3FFB" w:rsidRPr="00BE65C9">
        <w:rPr>
          <w:rFonts w:ascii="Times New Roman" w:hAnsi="Times New Roman" w:cs="Times New Roman"/>
          <w:color w:val="000000"/>
          <w:sz w:val="24"/>
          <w:szCs w:val="24"/>
        </w:rPr>
        <w:t>d</w:t>
      </w:r>
      <w:r w:rsidR="009F0A2D" w:rsidRPr="00BE65C9">
        <w:rPr>
          <w:rFonts w:ascii="Times New Roman" w:hAnsi="Times New Roman" w:cs="Times New Roman"/>
          <w:color w:val="000000"/>
          <w:sz w:val="24"/>
          <w:szCs w:val="24"/>
        </w:rPr>
        <w:t>e l’esprit critique, de l’</w:t>
      </w:r>
      <w:r w:rsidRPr="00BE65C9">
        <w:rPr>
          <w:rFonts w:ascii="Times New Roman" w:hAnsi="Times New Roman" w:cs="Times New Roman"/>
          <w:color w:val="000000"/>
          <w:sz w:val="24"/>
          <w:szCs w:val="24"/>
        </w:rPr>
        <w:t xml:space="preserve">épanouissement de soi, de </w:t>
      </w:r>
      <w:r w:rsidR="009F0A2D" w:rsidRPr="00BE65C9">
        <w:rPr>
          <w:rFonts w:ascii="Times New Roman" w:hAnsi="Times New Roman" w:cs="Times New Roman"/>
          <w:color w:val="000000"/>
          <w:sz w:val="24"/>
          <w:szCs w:val="24"/>
        </w:rPr>
        <w:t xml:space="preserve">la </w:t>
      </w:r>
      <w:r w:rsidR="004A61BE" w:rsidRPr="00BE65C9">
        <w:rPr>
          <w:rFonts w:ascii="Times New Roman" w:hAnsi="Times New Roman" w:cs="Times New Roman"/>
          <w:color w:val="000000"/>
          <w:sz w:val="24"/>
          <w:szCs w:val="24"/>
        </w:rPr>
        <w:t>capacité à élaborer un projet personnel ou c</w:t>
      </w:r>
      <w:r w:rsidR="009F0A2D" w:rsidRPr="00BE65C9">
        <w:rPr>
          <w:rFonts w:ascii="Times New Roman" w:hAnsi="Times New Roman" w:cs="Times New Roman"/>
          <w:color w:val="000000"/>
          <w:sz w:val="24"/>
          <w:szCs w:val="24"/>
        </w:rPr>
        <w:t xml:space="preserve">ollectif, du </w:t>
      </w:r>
      <w:r w:rsidR="0084076B" w:rsidRPr="00BE65C9">
        <w:rPr>
          <w:rFonts w:ascii="Times New Roman" w:hAnsi="Times New Roman" w:cs="Times New Roman"/>
          <w:color w:val="000000"/>
          <w:sz w:val="24"/>
          <w:szCs w:val="24"/>
        </w:rPr>
        <w:t>vivre ensem</w:t>
      </w:r>
      <w:r w:rsidRPr="00BE65C9">
        <w:rPr>
          <w:rFonts w:ascii="Times New Roman" w:hAnsi="Times New Roman" w:cs="Times New Roman"/>
          <w:color w:val="000000"/>
          <w:sz w:val="24"/>
          <w:szCs w:val="24"/>
        </w:rPr>
        <w:t>ble</w:t>
      </w:r>
      <w:r w:rsidR="004A61BE" w:rsidRPr="00BE65C9">
        <w:rPr>
          <w:rFonts w:ascii="Times New Roman" w:hAnsi="Times New Roman" w:cs="Times New Roman"/>
          <w:color w:val="000000"/>
          <w:sz w:val="24"/>
          <w:szCs w:val="24"/>
        </w:rPr>
        <w:t xml:space="preserve"> ? </w:t>
      </w:r>
      <w:r w:rsidR="00DB3FFB" w:rsidRPr="00BE65C9">
        <w:rPr>
          <w:rFonts w:ascii="Times New Roman" w:hAnsi="Times New Roman" w:cs="Times New Roman"/>
          <w:color w:val="000000"/>
          <w:sz w:val="24"/>
          <w:szCs w:val="24"/>
        </w:rPr>
        <w:t>Les jeunes des établissements ne sont pas des adolescents différents, mais ils sont des élèves différents. Leurs aptitu</w:t>
      </w:r>
      <w:r w:rsidR="009F0A2D" w:rsidRPr="00BE65C9">
        <w:rPr>
          <w:rFonts w:ascii="Times New Roman" w:hAnsi="Times New Roman" w:cs="Times New Roman"/>
          <w:color w:val="000000"/>
          <w:sz w:val="24"/>
          <w:szCs w:val="24"/>
        </w:rPr>
        <w:t xml:space="preserve">des devraient être évaluées par </w:t>
      </w:r>
      <w:r w:rsidR="00DB3FFB" w:rsidRPr="00BE65C9">
        <w:rPr>
          <w:rFonts w:ascii="Times New Roman" w:hAnsi="Times New Roman" w:cs="Times New Roman"/>
          <w:color w:val="000000"/>
          <w:sz w:val="24"/>
          <w:szCs w:val="24"/>
        </w:rPr>
        <w:t>une forme de valorisation et de reconna</w:t>
      </w:r>
      <w:r w:rsidR="009F0A2D" w:rsidRPr="00BE65C9">
        <w:rPr>
          <w:rFonts w:ascii="Times New Roman" w:hAnsi="Times New Roman" w:cs="Times New Roman"/>
          <w:color w:val="000000"/>
          <w:sz w:val="24"/>
          <w:szCs w:val="24"/>
        </w:rPr>
        <w:t>issance de leur manière d’apurer leur passif scolaire</w:t>
      </w:r>
      <w:r w:rsidR="00DB3FFB" w:rsidRPr="00BE65C9">
        <w:rPr>
          <w:rFonts w:ascii="Times New Roman" w:hAnsi="Times New Roman" w:cs="Times New Roman"/>
          <w:color w:val="000000"/>
          <w:sz w:val="24"/>
          <w:szCs w:val="24"/>
        </w:rPr>
        <w:t xml:space="preserve">.  </w:t>
      </w:r>
    </w:p>
    <w:p w:rsidR="008770D0" w:rsidRPr="00BE65C9" w:rsidRDefault="00001CF3" w:rsidP="00BE65C9">
      <w:pPr>
        <w:pStyle w:val="Corpsdetexte31"/>
        <w:tabs>
          <w:tab w:val="clear" w:pos="284"/>
          <w:tab w:val="left" w:pos="567"/>
        </w:tabs>
        <w:rPr>
          <w:rFonts w:ascii="Times New Roman" w:hAnsi="Times New Roman"/>
          <w:color w:val="000000"/>
          <w:sz w:val="24"/>
          <w:szCs w:val="24"/>
        </w:rPr>
      </w:pPr>
      <w:r w:rsidRPr="00BE65C9">
        <w:rPr>
          <w:rFonts w:ascii="Times New Roman" w:hAnsi="Times New Roman"/>
          <w:sz w:val="24"/>
          <w:szCs w:val="24"/>
        </w:rPr>
        <w:tab/>
      </w:r>
      <w:r w:rsidR="00DB3FFB" w:rsidRPr="00BE65C9">
        <w:rPr>
          <w:rFonts w:ascii="Times New Roman" w:hAnsi="Times New Roman"/>
          <w:i/>
          <w:sz w:val="24"/>
          <w:szCs w:val="24"/>
        </w:rPr>
        <w:t xml:space="preserve">Les établissements différents sont-il évaluables </w:t>
      </w:r>
      <w:r w:rsidRPr="00BE65C9">
        <w:rPr>
          <w:rFonts w:ascii="Times New Roman" w:hAnsi="Times New Roman"/>
          <w:i/>
          <w:sz w:val="24"/>
          <w:szCs w:val="24"/>
        </w:rPr>
        <w:t>?</w:t>
      </w:r>
      <w:r w:rsidRPr="00BE65C9">
        <w:rPr>
          <w:rFonts w:ascii="Times New Roman" w:hAnsi="Times New Roman"/>
          <w:sz w:val="24"/>
          <w:szCs w:val="24"/>
        </w:rPr>
        <w:t xml:space="preserve"> </w:t>
      </w:r>
      <w:r w:rsidR="000F6CA0" w:rsidRPr="00BE65C9">
        <w:rPr>
          <w:rFonts w:ascii="Times New Roman" w:hAnsi="Times New Roman"/>
          <w:sz w:val="24"/>
          <w:szCs w:val="24"/>
        </w:rPr>
        <w:t>P</w:t>
      </w:r>
      <w:r w:rsidR="009E4139" w:rsidRPr="00BE65C9">
        <w:rPr>
          <w:rFonts w:ascii="Times New Roman" w:hAnsi="Times New Roman"/>
          <w:sz w:val="24"/>
          <w:szCs w:val="24"/>
        </w:rPr>
        <w:t>our atténuer les imperfect</w:t>
      </w:r>
      <w:r w:rsidR="000F6CA0" w:rsidRPr="00BE65C9">
        <w:rPr>
          <w:rFonts w:ascii="Times New Roman" w:hAnsi="Times New Roman"/>
          <w:sz w:val="24"/>
          <w:szCs w:val="24"/>
        </w:rPr>
        <w:t>ions</w:t>
      </w:r>
      <w:r w:rsidR="009E4139" w:rsidRPr="00BE65C9">
        <w:rPr>
          <w:rFonts w:ascii="Times New Roman" w:hAnsi="Times New Roman"/>
          <w:sz w:val="24"/>
          <w:szCs w:val="24"/>
        </w:rPr>
        <w:t xml:space="preserve"> de toutes sortes d’évaluations</w:t>
      </w:r>
      <w:r w:rsidR="009F0A2D" w:rsidRPr="00BE65C9">
        <w:rPr>
          <w:rFonts w:ascii="Times New Roman" w:hAnsi="Times New Roman"/>
          <w:sz w:val="24"/>
          <w:szCs w:val="24"/>
        </w:rPr>
        <w:t xml:space="preserve"> </w:t>
      </w:r>
      <w:r w:rsidR="008A4E7C" w:rsidRPr="00BE65C9">
        <w:rPr>
          <w:rFonts w:ascii="Times New Roman" w:hAnsi="Times New Roman"/>
          <w:color w:val="000000"/>
          <w:sz w:val="24"/>
          <w:szCs w:val="24"/>
        </w:rPr>
        <w:t>réductrice</w:t>
      </w:r>
      <w:r w:rsidR="000F6CA0" w:rsidRPr="00BE65C9">
        <w:rPr>
          <w:rFonts w:ascii="Times New Roman" w:hAnsi="Times New Roman"/>
          <w:color w:val="000000"/>
          <w:sz w:val="24"/>
          <w:szCs w:val="24"/>
        </w:rPr>
        <w:t>s</w:t>
      </w:r>
      <w:r w:rsidR="00393EEF" w:rsidRPr="00BE65C9">
        <w:rPr>
          <w:rFonts w:ascii="Times New Roman" w:hAnsi="Times New Roman"/>
          <w:color w:val="000000"/>
          <w:sz w:val="24"/>
          <w:szCs w:val="24"/>
        </w:rPr>
        <w:t xml:space="preserve"> </w:t>
      </w:r>
      <w:r w:rsidR="00327914" w:rsidRPr="00BE65C9">
        <w:rPr>
          <w:rFonts w:ascii="Times New Roman" w:hAnsi="Times New Roman"/>
          <w:color w:val="000000"/>
          <w:sz w:val="24"/>
          <w:szCs w:val="24"/>
        </w:rPr>
        <w:t xml:space="preserve">les établissements </w:t>
      </w:r>
      <w:r w:rsidR="009E4139" w:rsidRPr="00BE65C9">
        <w:rPr>
          <w:rFonts w:ascii="Times New Roman" w:hAnsi="Times New Roman"/>
          <w:color w:val="000000"/>
          <w:sz w:val="24"/>
          <w:szCs w:val="24"/>
        </w:rPr>
        <w:t xml:space="preserve">différents produisent souvent  </w:t>
      </w:r>
      <w:r w:rsidR="008A4E7C" w:rsidRPr="00BE65C9">
        <w:rPr>
          <w:rFonts w:ascii="Times New Roman" w:hAnsi="Times New Roman"/>
          <w:color w:val="000000"/>
          <w:sz w:val="24"/>
          <w:szCs w:val="24"/>
        </w:rPr>
        <w:t>leur propre</w:t>
      </w:r>
      <w:r w:rsidR="006542F0" w:rsidRPr="00BE65C9">
        <w:rPr>
          <w:rFonts w:ascii="Times New Roman" w:hAnsi="Times New Roman"/>
          <w:color w:val="000000"/>
          <w:sz w:val="24"/>
          <w:szCs w:val="24"/>
        </w:rPr>
        <w:t xml:space="preserve"> </w:t>
      </w:r>
      <w:r w:rsidR="00327914" w:rsidRPr="00BE65C9">
        <w:rPr>
          <w:rFonts w:ascii="Times New Roman" w:hAnsi="Times New Roman"/>
          <w:color w:val="000000"/>
          <w:sz w:val="24"/>
          <w:szCs w:val="24"/>
        </w:rPr>
        <w:t>évaluation</w:t>
      </w:r>
      <w:r w:rsidR="009F0A2D" w:rsidRPr="00BE65C9">
        <w:rPr>
          <w:rFonts w:ascii="Times New Roman" w:hAnsi="Times New Roman"/>
          <w:color w:val="000000"/>
          <w:sz w:val="24"/>
          <w:szCs w:val="24"/>
        </w:rPr>
        <w:t xml:space="preserve"> </w:t>
      </w:r>
      <w:r w:rsidR="000F6CA0" w:rsidRPr="00BE65C9">
        <w:rPr>
          <w:rFonts w:ascii="Times New Roman" w:hAnsi="Times New Roman"/>
          <w:color w:val="000000"/>
          <w:sz w:val="24"/>
          <w:szCs w:val="24"/>
        </w:rPr>
        <w:t>(auto-évaluation)</w:t>
      </w:r>
      <w:r w:rsidR="00327914" w:rsidRPr="00BE65C9">
        <w:rPr>
          <w:rFonts w:ascii="Times New Roman" w:hAnsi="Times New Roman"/>
          <w:color w:val="000000"/>
          <w:sz w:val="24"/>
          <w:szCs w:val="24"/>
        </w:rPr>
        <w:t xml:space="preserve">. </w:t>
      </w:r>
      <w:r w:rsidR="009E4139" w:rsidRPr="00BE65C9">
        <w:rPr>
          <w:rFonts w:ascii="Times New Roman" w:hAnsi="Times New Roman"/>
          <w:color w:val="000000"/>
          <w:sz w:val="24"/>
          <w:szCs w:val="24"/>
        </w:rPr>
        <w:t>Par exemple, u</w:t>
      </w:r>
      <w:r w:rsidR="00327914" w:rsidRPr="00BE65C9">
        <w:rPr>
          <w:rFonts w:ascii="Times New Roman" w:hAnsi="Times New Roman"/>
          <w:color w:val="000000"/>
          <w:sz w:val="24"/>
          <w:szCs w:val="24"/>
        </w:rPr>
        <w:t>ne méthode répandue consiste à faire exprimer un</w:t>
      </w:r>
      <w:r w:rsidR="00393EEF" w:rsidRPr="00BE65C9">
        <w:rPr>
          <w:rFonts w:ascii="Times New Roman" w:hAnsi="Times New Roman"/>
          <w:color w:val="000000"/>
          <w:sz w:val="24"/>
          <w:szCs w:val="24"/>
        </w:rPr>
        <w:t xml:space="preserve"> indice </w:t>
      </w:r>
      <w:r w:rsidR="006542F0" w:rsidRPr="00BE65C9">
        <w:rPr>
          <w:rFonts w:ascii="Times New Roman" w:hAnsi="Times New Roman"/>
          <w:color w:val="000000"/>
          <w:sz w:val="24"/>
          <w:szCs w:val="24"/>
        </w:rPr>
        <w:t xml:space="preserve">de bien-être aux </w:t>
      </w:r>
      <w:r w:rsidR="00F1347B" w:rsidRPr="00BE65C9">
        <w:rPr>
          <w:rFonts w:ascii="Times New Roman" w:hAnsi="Times New Roman"/>
          <w:color w:val="000000"/>
          <w:sz w:val="24"/>
          <w:szCs w:val="24"/>
        </w:rPr>
        <w:t>élève</w:t>
      </w:r>
      <w:r w:rsidR="006542F0" w:rsidRPr="00BE65C9">
        <w:rPr>
          <w:rFonts w:ascii="Times New Roman" w:hAnsi="Times New Roman"/>
          <w:color w:val="000000"/>
          <w:sz w:val="24"/>
          <w:szCs w:val="24"/>
        </w:rPr>
        <w:t>s</w:t>
      </w:r>
      <w:r w:rsidR="008A4E7C" w:rsidRPr="00BE65C9">
        <w:rPr>
          <w:rFonts w:ascii="Times New Roman" w:hAnsi="Times New Roman"/>
          <w:color w:val="000000"/>
          <w:sz w:val="24"/>
          <w:szCs w:val="24"/>
        </w:rPr>
        <w:t xml:space="preserve">. </w:t>
      </w:r>
      <w:r w:rsidR="009E4139" w:rsidRPr="00BE65C9">
        <w:rPr>
          <w:rFonts w:ascii="Times New Roman" w:hAnsi="Times New Roman"/>
          <w:color w:val="000000"/>
          <w:sz w:val="24"/>
          <w:szCs w:val="24"/>
        </w:rPr>
        <w:t xml:space="preserve">L’honnêteté du procédé n’est pas contestable. Cependant </w:t>
      </w:r>
      <w:r w:rsidR="009F0A2D" w:rsidRPr="00BE65C9">
        <w:rPr>
          <w:rFonts w:ascii="Times New Roman" w:hAnsi="Times New Roman"/>
          <w:color w:val="000000"/>
          <w:sz w:val="24"/>
          <w:szCs w:val="24"/>
        </w:rPr>
        <w:t>les résultats peuvent être biaisés</w:t>
      </w:r>
      <w:r w:rsidR="009E4139" w:rsidRPr="00BE65C9">
        <w:rPr>
          <w:rFonts w:ascii="Times New Roman" w:hAnsi="Times New Roman"/>
          <w:color w:val="000000"/>
          <w:sz w:val="24"/>
          <w:szCs w:val="24"/>
        </w:rPr>
        <w:t>. En effet, l</w:t>
      </w:r>
      <w:r w:rsidR="00327914" w:rsidRPr="00BE65C9">
        <w:rPr>
          <w:rFonts w:ascii="Times New Roman" w:hAnsi="Times New Roman"/>
          <w:color w:val="000000"/>
          <w:sz w:val="24"/>
          <w:szCs w:val="24"/>
        </w:rPr>
        <w:t xml:space="preserve">a satisfaction ressentie </w:t>
      </w:r>
      <w:r w:rsidR="009E4139" w:rsidRPr="00BE65C9">
        <w:rPr>
          <w:rFonts w:ascii="Times New Roman" w:hAnsi="Times New Roman"/>
          <w:color w:val="000000"/>
          <w:sz w:val="24"/>
          <w:szCs w:val="24"/>
        </w:rPr>
        <w:t xml:space="preserve">par un élève </w:t>
      </w:r>
      <w:r w:rsidR="00327914" w:rsidRPr="00BE65C9">
        <w:rPr>
          <w:rFonts w:ascii="Times New Roman" w:hAnsi="Times New Roman"/>
          <w:color w:val="000000"/>
          <w:sz w:val="24"/>
          <w:szCs w:val="24"/>
        </w:rPr>
        <w:t>n’est pas né</w:t>
      </w:r>
      <w:r w:rsidR="009E4139" w:rsidRPr="00BE65C9">
        <w:rPr>
          <w:rFonts w:ascii="Times New Roman" w:hAnsi="Times New Roman"/>
          <w:color w:val="000000"/>
          <w:sz w:val="24"/>
          <w:szCs w:val="24"/>
        </w:rPr>
        <w:t>c</w:t>
      </w:r>
      <w:r w:rsidR="009F0A2D" w:rsidRPr="00BE65C9">
        <w:rPr>
          <w:rFonts w:ascii="Times New Roman" w:hAnsi="Times New Roman"/>
          <w:color w:val="000000"/>
          <w:sz w:val="24"/>
          <w:szCs w:val="24"/>
        </w:rPr>
        <w:t>essairement un effet de la spécificité d’</w:t>
      </w:r>
      <w:r w:rsidR="000F6CA0" w:rsidRPr="00BE65C9">
        <w:rPr>
          <w:rFonts w:ascii="Times New Roman" w:hAnsi="Times New Roman"/>
          <w:color w:val="000000"/>
          <w:sz w:val="24"/>
          <w:szCs w:val="24"/>
        </w:rPr>
        <w:t xml:space="preserve">un </w:t>
      </w:r>
      <w:r w:rsidR="008A4E7C" w:rsidRPr="00BE65C9">
        <w:rPr>
          <w:rFonts w:ascii="Times New Roman" w:hAnsi="Times New Roman"/>
          <w:color w:val="000000"/>
          <w:sz w:val="24"/>
          <w:szCs w:val="24"/>
        </w:rPr>
        <w:t>établissement</w:t>
      </w:r>
      <w:r w:rsidR="009F0A2D" w:rsidRPr="00BE65C9">
        <w:rPr>
          <w:rFonts w:ascii="Times New Roman" w:hAnsi="Times New Roman"/>
          <w:color w:val="000000"/>
          <w:sz w:val="24"/>
          <w:szCs w:val="24"/>
        </w:rPr>
        <w:t>. Ainsi</w:t>
      </w:r>
      <w:r w:rsidR="006542F0" w:rsidRPr="00BE65C9">
        <w:rPr>
          <w:rFonts w:ascii="Times New Roman" w:hAnsi="Times New Roman"/>
          <w:color w:val="000000"/>
          <w:sz w:val="24"/>
          <w:szCs w:val="24"/>
        </w:rPr>
        <w:t xml:space="preserve">, pour un ancien décrocheur, </w:t>
      </w:r>
      <w:r w:rsidR="000F6CA0" w:rsidRPr="00BE65C9">
        <w:rPr>
          <w:rFonts w:ascii="Times New Roman" w:hAnsi="Times New Roman"/>
          <w:color w:val="000000"/>
          <w:sz w:val="24"/>
          <w:szCs w:val="24"/>
        </w:rPr>
        <w:t xml:space="preserve">l’indice de satisfaction peut être élevé en raison du </w:t>
      </w:r>
      <w:r w:rsidR="009E4139" w:rsidRPr="00BE65C9">
        <w:rPr>
          <w:rFonts w:ascii="Times New Roman" w:hAnsi="Times New Roman"/>
          <w:color w:val="000000"/>
          <w:sz w:val="24"/>
          <w:szCs w:val="24"/>
        </w:rPr>
        <w:t xml:space="preserve">simple </w:t>
      </w:r>
      <w:r w:rsidR="008A4E7C" w:rsidRPr="00BE65C9">
        <w:rPr>
          <w:rFonts w:ascii="Times New Roman" w:hAnsi="Times New Roman"/>
          <w:color w:val="000000"/>
          <w:sz w:val="24"/>
          <w:szCs w:val="24"/>
        </w:rPr>
        <w:t xml:space="preserve">soulagement </w:t>
      </w:r>
      <w:r w:rsidR="006542F0" w:rsidRPr="00BE65C9">
        <w:rPr>
          <w:rFonts w:ascii="Times New Roman" w:hAnsi="Times New Roman"/>
          <w:color w:val="000000"/>
          <w:sz w:val="24"/>
          <w:szCs w:val="24"/>
        </w:rPr>
        <w:t xml:space="preserve">de </w:t>
      </w:r>
      <w:r w:rsidR="000F6CA0" w:rsidRPr="00BE65C9">
        <w:rPr>
          <w:rFonts w:ascii="Times New Roman" w:hAnsi="Times New Roman"/>
          <w:color w:val="000000"/>
          <w:sz w:val="24"/>
          <w:szCs w:val="24"/>
        </w:rPr>
        <w:t xml:space="preserve">retrouver un statut d’élève ; le </w:t>
      </w:r>
      <w:r w:rsidR="009E4139" w:rsidRPr="00BE65C9">
        <w:rPr>
          <w:rFonts w:ascii="Times New Roman" w:hAnsi="Times New Roman"/>
          <w:color w:val="000000"/>
          <w:sz w:val="24"/>
          <w:szCs w:val="24"/>
        </w:rPr>
        <w:t xml:space="preserve"> fait que la pédagogie, la vie scolaire… soient</w:t>
      </w:r>
      <w:r w:rsidR="006542F0" w:rsidRPr="00BE65C9">
        <w:rPr>
          <w:rFonts w:ascii="Times New Roman" w:hAnsi="Times New Roman"/>
          <w:color w:val="000000"/>
          <w:sz w:val="24"/>
          <w:szCs w:val="24"/>
        </w:rPr>
        <w:t xml:space="preserve"> </w:t>
      </w:r>
      <w:r w:rsidR="00F1347B" w:rsidRPr="00BE65C9">
        <w:rPr>
          <w:rFonts w:ascii="Times New Roman" w:hAnsi="Times New Roman"/>
          <w:i/>
          <w:color w:val="000000"/>
          <w:sz w:val="24"/>
          <w:szCs w:val="24"/>
        </w:rPr>
        <w:t>différent</w:t>
      </w:r>
      <w:r w:rsidR="009E4139" w:rsidRPr="00BE65C9">
        <w:rPr>
          <w:rFonts w:ascii="Times New Roman" w:hAnsi="Times New Roman"/>
          <w:i/>
          <w:color w:val="000000"/>
          <w:sz w:val="24"/>
          <w:szCs w:val="24"/>
        </w:rPr>
        <w:t>s</w:t>
      </w:r>
      <w:r w:rsidR="00393EEF" w:rsidRPr="00BE65C9">
        <w:rPr>
          <w:rFonts w:ascii="Times New Roman" w:hAnsi="Times New Roman"/>
          <w:i/>
          <w:color w:val="000000"/>
          <w:sz w:val="24"/>
          <w:szCs w:val="24"/>
        </w:rPr>
        <w:t xml:space="preserve"> </w:t>
      </w:r>
      <w:r w:rsidR="006542F0" w:rsidRPr="00BE65C9">
        <w:rPr>
          <w:rFonts w:ascii="Times New Roman" w:hAnsi="Times New Roman"/>
          <w:color w:val="000000"/>
          <w:sz w:val="24"/>
          <w:szCs w:val="24"/>
        </w:rPr>
        <w:t>étant subsidiaire</w:t>
      </w:r>
      <w:r w:rsidR="008A4E7C" w:rsidRPr="00BE65C9">
        <w:rPr>
          <w:rStyle w:val="Appelnotedebasdep"/>
          <w:rFonts w:ascii="Times New Roman" w:hAnsi="Times New Roman"/>
          <w:color w:val="000000"/>
          <w:sz w:val="24"/>
          <w:szCs w:val="24"/>
        </w:rPr>
        <w:footnoteReference w:id="4"/>
      </w:r>
      <w:r w:rsidR="00393EEF" w:rsidRPr="00BE65C9">
        <w:rPr>
          <w:rFonts w:ascii="Times New Roman" w:hAnsi="Times New Roman"/>
          <w:color w:val="000000"/>
          <w:sz w:val="24"/>
          <w:szCs w:val="24"/>
        </w:rPr>
        <w:t>.</w:t>
      </w:r>
      <w:r w:rsidR="009E4139" w:rsidRPr="00BE65C9">
        <w:rPr>
          <w:rFonts w:ascii="Times New Roman" w:hAnsi="Times New Roman"/>
          <w:color w:val="000000"/>
          <w:sz w:val="24"/>
          <w:szCs w:val="24"/>
        </w:rPr>
        <w:t xml:space="preserve"> En l’occurrence, l</w:t>
      </w:r>
      <w:r w:rsidR="009F0A2D" w:rsidRPr="00BE65C9">
        <w:rPr>
          <w:rFonts w:ascii="Times New Roman" w:hAnsi="Times New Roman"/>
          <w:color w:val="000000"/>
          <w:sz w:val="24"/>
          <w:szCs w:val="24"/>
        </w:rPr>
        <w:t xml:space="preserve">e risque de toute </w:t>
      </w:r>
      <w:r w:rsidR="008A4E7C" w:rsidRPr="00BE65C9">
        <w:rPr>
          <w:rFonts w:ascii="Times New Roman" w:hAnsi="Times New Roman"/>
          <w:color w:val="000000"/>
          <w:sz w:val="24"/>
          <w:szCs w:val="24"/>
        </w:rPr>
        <w:t>autoévalua</w:t>
      </w:r>
      <w:r w:rsidR="009F0A2D" w:rsidRPr="00BE65C9">
        <w:rPr>
          <w:rFonts w:ascii="Times New Roman" w:hAnsi="Times New Roman"/>
          <w:color w:val="000000"/>
          <w:sz w:val="24"/>
          <w:szCs w:val="24"/>
        </w:rPr>
        <w:t xml:space="preserve">tion est </w:t>
      </w:r>
      <w:r w:rsidR="00F1347B" w:rsidRPr="00BE65C9">
        <w:rPr>
          <w:rFonts w:ascii="Times New Roman" w:hAnsi="Times New Roman"/>
          <w:color w:val="000000"/>
          <w:sz w:val="24"/>
          <w:szCs w:val="24"/>
        </w:rPr>
        <w:t>l’autos</w:t>
      </w:r>
      <w:r w:rsidR="00393EEF" w:rsidRPr="00BE65C9">
        <w:rPr>
          <w:rFonts w:ascii="Times New Roman" w:hAnsi="Times New Roman"/>
          <w:color w:val="000000"/>
          <w:sz w:val="24"/>
          <w:szCs w:val="24"/>
        </w:rPr>
        <w:t>atisfaction</w:t>
      </w:r>
      <w:r w:rsidR="006542F0" w:rsidRPr="00BE65C9">
        <w:rPr>
          <w:rFonts w:ascii="Times New Roman" w:hAnsi="Times New Roman"/>
          <w:color w:val="000000"/>
          <w:sz w:val="24"/>
          <w:szCs w:val="24"/>
        </w:rPr>
        <w:t>.</w:t>
      </w:r>
      <w:r w:rsidR="00393EEF" w:rsidRPr="00BE65C9">
        <w:rPr>
          <w:rFonts w:ascii="Times New Roman" w:hAnsi="Times New Roman"/>
          <w:color w:val="000000"/>
          <w:sz w:val="24"/>
          <w:szCs w:val="24"/>
        </w:rPr>
        <w:t xml:space="preserve"> </w:t>
      </w:r>
      <w:r w:rsidR="006542F0" w:rsidRPr="00BE65C9">
        <w:rPr>
          <w:rFonts w:ascii="Times New Roman" w:hAnsi="Times New Roman"/>
          <w:color w:val="000000"/>
          <w:sz w:val="24"/>
          <w:szCs w:val="24"/>
        </w:rPr>
        <w:t xml:space="preserve">Le </w:t>
      </w:r>
      <w:r w:rsidR="009E4139" w:rsidRPr="00BE65C9">
        <w:rPr>
          <w:rFonts w:ascii="Times New Roman" w:hAnsi="Times New Roman"/>
          <w:color w:val="000000"/>
          <w:sz w:val="24"/>
          <w:szCs w:val="24"/>
        </w:rPr>
        <w:t xml:space="preserve">risque </w:t>
      </w:r>
      <w:r w:rsidR="006542F0" w:rsidRPr="00BE65C9">
        <w:rPr>
          <w:rFonts w:ascii="Times New Roman" w:hAnsi="Times New Roman"/>
          <w:color w:val="000000"/>
          <w:sz w:val="24"/>
          <w:szCs w:val="24"/>
        </w:rPr>
        <w:t>d</w:t>
      </w:r>
      <w:r w:rsidR="009E4139" w:rsidRPr="00BE65C9">
        <w:rPr>
          <w:rFonts w:ascii="Times New Roman" w:hAnsi="Times New Roman"/>
          <w:color w:val="000000"/>
          <w:sz w:val="24"/>
          <w:szCs w:val="24"/>
        </w:rPr>
        <w:t xml:space="preserve">’infatuation est </w:t>
      </w:r>
      <w:r w:rsidR="00F1347B" w:rsidRPr="00BE65C9">
        <w:rPr>
          <w:rFonts w:ascii="Times New Roman" w:hAnsi="Times New Roman"/>
          <w:color w:val="000000"/>
          <w:sz w:val="24"/>
          <w:szCs w:val="24"/>
        </w:rPr>
        <w:t>d’autant plus</w:t>
      </w:r>
      <w:r w:rsidR="009E4139" w:rsidRPr="00BE65C9">
        <w:rPr>
          <w:rFonts w:ascii="Times New Roman" w:hAnsi="Times New Roman"/>
          <w:color w:val="000000"/>
          <w:sz w:val="24"/>
          <w:szCs w:val="24"/>
        </w:rPr>
        <w:t xml:space="preserve"> élevé que les </w:t>
      </w:r>
      <w:r w:rsidR="00F1347B" w:rsidRPr="00BE65C9">
        <w:rPr>
          <w:rFonts w:ascii="Times New Roman" w:hAnsi="Times New Roman"/>
          <w:color w:val="000000"/>
          <w:sz w:val="24"/>
          <w:szCs w:val="24"/>
        </w:rPr>
        <w:t>enseignants des établissements</w:t>
      </w:r>
      <w:r w:rsidR="006542F0" w:rsidRPr="00BE65C9">
        <w:rPr>
          <w:rFonts w:ascii="Times New Roman" w:hAnsi="Times New Roman"/>
          <w:color w:val="000000"/>
          <w:sz w:val="24"/>
          <w:szCs w:val="24"/>
        </w:rPr>
        <w:t xml:space="preserve"> différent</w:t>
      </w:r>
      <w:r w:rsidR="005F5375" w:rsidRPr="00BE65C9">
        <w:rPr>
          <w:rFonts w:ascii="Times New Roman" w:hAnsi="Times New Roman"/>
          <w:color w:val="000000"/>
          <w:sz w:val="24"/>
          <w:szCs w:val="24"/>
        </w:rPr>
        <w:t xml:space="preserve">s se sont cooptés. </w:t>
      </w:r>
      <w:r w:rsidR="006542F0" w:rsidRPr="00BE65C9">
        <w:rPr>
          <w:rFonts w:ascii="Times New Roman" w:hAnsi="Times New Roman"/>
          <w:color w:val="000000"/>
          <w:sz w:val="24"/>
          <w:szCs w:val="24"/>
        </w:rPr>
        <w:t>Dès lors</w:t>
      </w:r>
      <w:r w:rsidR="009E4139" w:rsidRPr="00BE65C9">
        <w:rPr>
          <w:rFonts w:ascii="Times New Roman" w:hAnsi="Times New Roman"/>
          <w:color w:val="000000"/>
          <w:sz w:val="24"/>
          <w:szCs w:val="24"/>
        </w:rPr>
        <w:t>,</w:t>
      </w:r>
      <w:r w:rsidR="00393EEF" w:rsidRPr="00BE65C9">
        <w:rPr>
          <w:rFonts w:ascii="Times New Roman" w:hAnsi="Times New Roman"/>
          <w:color w:val="000000"/>
          <w:sz w:val="24"/>
          <w:szCs w:val="24"/>
        </w:rPr>
        <w:t xml:space="preserve"> </w:t>
      </w:r>
      <w:r w:rsidR="006542F0" w:rsidRPr="00BE65C9">
        <w:rPr>
          <w:rFonts w:ascii="Times New Roman" w:hAnsi="Times New Roman"/>
          <w:color w:val="000000"/>
          <w:sz w:val="24"/>
          <w:szCs w:val="24"/>
        </w:rPr>
        <w:t xml:space="preserve">il </w:t>
      </w:r>
      <w:r w:rsidR="00F1347B" w:rsidRPr="00BE65C9">
        <w:rPr>
          <w:rFonts w:ascii="Times New Roman" w:hAnsi="Times New Roman"/>
          <w:color w:val="000000"/>
          <w:sz w:val="24"/>
          <w:szCs w:val="24"/>
        </w:rPr>
        <w:t>n’est pas aisé de remettre en cause d’é</w:t>
      </w:r>
      <w:r w:rsidR="006542F0" w:rsidRPr="00BE65C9">
        <w:rPr>
          <w:rFonts w:ascii="Times New Roman" w:hAnsi="Times New Roman"/>
          <w:color w:val="000000"/>
          <w:sz w:val="24"/>
          <w:szCs w:val="24"/>
        </w:rPr>
        <w:t>ven</w:t>
      </w:r>
      <w:r w:rsidR="009E4139" w:rsidRPr="00BE65C9">
        <w:rPr>
          <w:rFonts w:ascii="Times New Roman" w:hAnsi="Times New Roman"/>
          <w:color w:val="000000"/>
          <w:sz w:val="24"/>
          <w:szCs w:val="24"/>
        </w:rPr>
        <w:t>tuel</w:t>
      </w:r>
      <w:r w:rsidR="006542F0" w:rsidRPr="00BE65C9">
        <w:rPr>
          <w:rFonts w:ascii="Times New Roman" w:hAnsi="Times New Roman"/>
          <w:color w:val="000000"/>
          <w:sz w:val="24"/>
          <w:szCs w:val="24"/>
        </w:rPr>
        <w:t xml:space="preserve">s </w:t>
      </w:r>
      <w:r w:rsidR="009E4139" w:rsidRPr="00BE65C9">
        <w:rPr>
          <w:rFonts w:ascii="Times New Roman" w:hAnsi="Times New Roman"/>
          <w:color w:val="000000"/>
          <w:sz w:val="24"/>
          <w:szCs w:val="24"/>
        </w:rPr>
        <w:t>déf</w:t>
      </w:r>
      <w:r w:rsidR="003D041E" w:rsidRPr="00BE65C9">
        <w:rPr>
          <w:rFonts w:ascii="Times New Roman" w:hAnsi="Times New Roman"/>
          <w:color w:val="000000"/>
          <w:sz w:val="24"/>
          <w:szCs w:val="24"/>
        </w:rPr>
        <w:t>auts</w:t>
      </w:r>
      <w:r w:rsidR="00292728" w:rsidRPr="00BE65C9">
        <w:rPr>
          <w:rFonts w:ascii="Times New Roman" w:hAnsi="Times New Roman"/>
          <w:color w:val="000000"/>
          <w:sz w:val="24"/>
          <w:szCs w:val="24"/>
        </w:rPr>
        <w:t>. Par ailleurs, l’omission voire la dissimulation</w:t>
      </w:r>
      <w:r w:rsidR="00441881" w:rsidRPr="00BE65C9">
        <w:rPr>
          <w:rFonts w:ascii="Times New Roman" w:hAnsi="Times New Roman"/>
          <w:color w:val="000000"/>
          <w:sz w:val="24"/>
          <w:szCs w:val="24"/>
        </w:rPr>
        <w:t>,</w:t>
      </w:r>
      <w:r w:rsidR="00292728" w:rsidRPr="00BE65C9">
        <w:rPr>
          <w:rFonts w:ascii="Times New Roman" w:hAnsi="Times New Roman"/>
          <w:color w:val="000000"/>
          <w:sz w:val="24"/>
          <w:szCs w:val="24"/>
        </w:rPr>
        <w:t xml:space="preserve"> peuvent procéder d’une stratégie de communication </w:t>
      </w:r>
      <w:r w:rsidR="005F5375" w:rsidRPr="00BE65C9">
        <w:rPr>
          <w:rFonts w:ascii="Times New Roman" w:hAnsi="Times New Roman"/>
          <w:color w:val="000000"/>
          <w:sz w:val="24"/>
          <w:szCs w:val="24"/>
        </w:rPr>
        <w:t>lorsqu’</w:t>
      </w:r>
      <w:r w:rsidR="006542F0" w:rsidRPr="00BE65C9">
        <w:rPr>
          <w:rFonts w:ascii="Times New Roman" w:hAnsi="Times New Roman"/>
          <w:color w:val="000000"/>
          <w:sz w:val="24"/>
          <w:szCs w:val="24"/>
        </w:rPr>
        <w:t xml:space="preserve">il </w:t>
      </w:r>
      <w:r w:rsidR="00F1347B" w:rsidRPr="00BE65C9">
        <w:rPr>
          <w:rFonts w:ascii="Times New Roman" w:hAnsi="Times New Roman"/>
          <w:color w:val="000000"/>
          <w:sz w:val="24"/>
          <w:szCs w:val="24"/>
        </w:rPr>
        <w:t>s</w:t>
      </w:r>
      <w:r w:rsidR="003D041E" w:rsidRPr="00BE65C9">
        <w:rPr>
          <w:rFonts w:ascii="Times New Roman" w:hAnsi="Times New Roman"/>
          <w:color w:val="000000"/>
          <w:sz w:val="24"/>
          <w:szCs w:val="24"/>
        </w:rPr>
        <w:t xml:space="preserve">’agit de défendre l’image d’un </w:t>
      </w:r>
      <w:r w:rsidR="005F5375" w:rsidRPr="00BE65C9">
        <w:rPr>
          <w:rFonts w:ascii="Times New Roman" w:hAnsi="Times New Roman"/>
          <w:color w:val="000000"/>
          <w:sz w:val="24"/>
          <w:szCs w:val="24"/>
        </w:rPr>
        <w:t xml:space="preserve">établissement différent </w:t>
      </w:r>
      <w:r w:rsidR="00292728" w:rsidRPr="00BE65C9">
        <w:rPr>
          <w:rFonts w:ascii="Times New Roman" w:hAnsi="Times New Roman"/>
          <w:color w:val="000000"/>
          <w:sz w:val="24"/>
          <w:szCs w:val="24"/>
        </w:rPr>
        <w:t>contre le dédain potentiel ou réel</w:t>
      </w:r>
      <w:r w:rsidR="00101EBC" w:rsidRPr="00BE65C9">
        <w:rPr>
          <w:rFonts w:ascii="Times New Roman" w:hAnsi="Times New Roman"/>
          <w:color w:val="000000"/>
          <w:sz w:val="24"/>
          <w:szCs w:val="24"/>
        </w:rPr>
        <w:t xml:space="preserve"> du système scolaire standard</w:t>
      </w:r>
      <w:r w:rsidR="00292728" w:rsidRPr="00BE65C9">
        <w:rPr>
          <w:rFonts w:ascii="Times New Roman" w:hAnsi="Times New Roman"/>
          <w:color w:val="000000"/>
          <w:sz w:val="24"/>
          <w:szCs w:val="24"/>
        </w:rPr>
        <w:t xml:space="preserve">, des financeurs, des </w:t>
      </w:r>
      <w:r w:rsidR="006542F0" w:rsidRPr="00BE65C9">
        <w:rPr>
          <w:rFonts w:ascii="Times New Roman" w:hAnsi="Times New Roman"/>
          <w:color w:val="000000"/>
          <w:sz w:val="24"/>
          <w:szCs w:val="24"/>
        </w:rPr>
        <w:t xml:space="preserve">décideurs et </w:t>
      </w:r>
      <w:r w:rsidR="003D041E" w:rsidRPr="00BE65C9">
        <w:rPr>
          <w:rFonts w:ascii="Times New Roman" w:hAnsi="Times New Roman"/>
          <w:color w:val="000000"/>
          <w:sz w:val="24"/>
          <w:szCs w:val="24"/>
        </w:rPr>
        <w:t>d’</w:t>
      </w:r>
      <w:r w:rsidR="006542F0" w:rsidRPr="00BE65C9">
        <w:rPr>
          <w:rFonts w:ascii="Times New Roman" w:hAnsi="Times New Roman"/>
          <w:color w:val="000000"/>
          <w:sz w:val="24"/>
          <w:szCs w:val="24"/>
        </w:rPr>
        <w:t xml:space="preserve">autres cornacs du Mammouth. </w:t>
      </w:r>
      <w:r w:rsidR="00101EBC" w:rsidRPr="00BE65C9">
        <w:rPr>
          <w:rFonts w:ascii="Times New Roman" w:hAnsi="Times New Roman"/>
          <w:color w:val="000000"/>
          <w:sz w:val="24"/>
          <w:szCs w:val="24"/>
        </w:rPr>
        <w:t xml:space="preserve"> </w:t>
      </w:r>
    </w:p>
    <w:p w:rsidR="005F5375" w:rsidRPr="00BE65C9" w:rsidRDefault="005F5375" w:rsidP="00BE65C9">
      <w:pPr>
        <w:pStyle w:val="Corpsdetexte31"/>
        <w:tabs>
          <w:tab w:val="clear" w:pos="284"/>
          <w:tab w:val="left" w:pos="567"/>
        </w:tabs>
        <w:rPr>
          <w:rFonts w:ascii="Times New Roman" w:hAnsi="Times New Roman"/>
          <w:color w:val="000000"/>
          <w:sz w:val="24"/>
          <w:szCs w:val="24"/>
        </w:rPr>
      </w:pPr>
      <w:r w:rsidRPr="00BE65C9">
        <w:rPr>
          <w:rFonts w:ascii="Times New Roman" w:hAnsi="Times New Roman"/>
          <w:color w:val="000000"/>
          <w:sz w:val="24"/>
          <w:szCs w:val="24"/>
        </w:rPr>
        <w:tab/>
      </w:r>
      <w:r w:rsidR="00B2516D" w:rsidRPr="00BE65C9">
        <w:rPr>
          <w:rFonts w:ascii="Times New Roman" w:hAnsi="Times New Roman"/>
          <w:i/>
          <w:color w:val="000000"/>
          <w:sz w:val="24"/>
          <w:szCs w:val="24"/>
        </w:rPr>
        <w:t>L</w:t>
      </w:r>
      <w:r w:rsidRPr="00BE65C9">
        <w:rPr>
          <w:rFonts w:ascii="Times New Roman" w:hAnsi="Times New Roman"/>
          <w:i/>
          <w:color w:val="000000"/>
          <w:sz w:val="24"/>
          <w:szCs w:val="24"/>
        </w:rPr>
        <w:t>’évaluation</w:t>
      </w:r>
      <w:r w:rsidR="00B2516D" w:rsidRPr="00BE65C9">
        <w:rPr>
          <w:rFonts w:ascii="Times New Roman" w:hAnsi="Times New Roman"/>
          <w:i/>
          <w:color w:val="000000"/>
          <w:sz w:val="24"/>
          <w:szCs w:val="24"/>
        </w:rPr>
        <w:t xml:space="preserve"> des établissements est-elle une </w:t>
      </w:r>
      <w:r w:rsidR="00441881" w:rsidRPr="00BE65C9">
        <w:rPr>
          <w:rFonts w:ascii="Times New Roman" w:hAnsi="Times New Roman"/>
          <w:i/>
          <w:color w:val="000000"/>
          <w:sz w:val="24"/>
          <w:szCs w:val="24"/>
        </w:rPr>
        <w:t>quan</w:t>
      </w:r>
      <w:r w:rsidR="003D041E" w:rsidRPr="00BE65C9">
        <w:rPr>
          <w:rFonts w:ascii="Times New Roman" w:hAnsi="Times New Roman"/>
          <w:i/>
          <w:color w:val="000000"/>
          <w:sz w:val="24"/>
          <w:szCs w:val="24"/>
        </w:rPr>
        <w:t>tification du service rendu aux autres établissements</w:t>
      </w:r>
      <w:r w:rsidRPr="00BE65C9">
        <w:rPr>
          <w:rFonts w:ascii="Times New Roman" w:hAnsi="Times New Roman"/>
          <w:i/>
          <w:color w:val="000000"/>
          <w:sz w:val="24"/>
          <w:szCs w:val="24"/>
        </w:rPr>
        <w:t>?</w:t>
      </w:r>
      <w:r w:rsidR="00292728" w:rsidRPr="00BE65C9">
        <w:rPr>
          <w:rFonts w:ascii="Times New Roman" w:hAnsi="Times New Roman"/>
          <w:color w:val="000000"/>
          <w:sz w:val="24"/>
          <w:szCs w:val="24"/>
        </w:rPr>
        <w:t xml:space="preserve"> </w:t>
      </w:r>
      <w:r w:rsidR="00441881" w:rsidRPr="00BE65C9">
        <w:rPr>
          <w:rFonts w:ascii="Times New Roman" w:hAnsi="Times New Roman"/>
          <w:color w:val="000000"/>
          <w:sz w:val="24"/>
          <w:szCs w:val="24"/>
        </w:rPr>
        <w:t>Les élèves des établissements</w:t>
      </w:r>
      <w:r w:rsidR="006F6CCC" w:rsidRPr="00BE65C9">
        <w:rPr>
          <w:rFonts w:ascii="Times New Roman" w:hAnsi="Times New Roman"/>
          <w:color w:val="000000"/>
          <w:sz w:val="24"/>
          <w:szCs w:val="24"/>
        </w:rPr>
        <w:t xml:space="preserve"> différents ne relève</w:t>
      </w:r>
      <w:r w:rsidRPr="00BE65C9">
        <w:rPr>
          <w:rFonts w:ascii="Times New Roman" w:hAnsi="Times New Roman"/>
          <w:color w:val="000000"/>
          <w:sz w:val="24"/>
          <w:szCs w:val="24"/>
        </w:rPr>
        <w:t xml:space="preserve">nt </w:t>
      </w:r>
      <w:r w:rsidR="006F6CCC" w:rsidRPr="00BE65C9">
        <w:rPr>
          <w:rFonts w:ascii="Times New Roman" w:hAnsi="Times New Roman"/>
          <w:color w:val="000000"/>
          <w:sz w:val="24"/>
          <w:szCs w:val="24"/>
        </w:rPr>
        <w:t xml:space="preserve">pas </w:t>
      </w:r>
      <w:r w:rsidRPr="00BE65C9">
        <w:rPr>
          <w:rFonts w:ascii="Times New Roman" w:hAnsi="Times New Roman"/>
          <w:color w:val="000000"/>
          <w:sz w:val="24"/>
          <w:szCs w:val="24"/>
        </w:rPr>
        <w:t xml:space="preserve">d’une nomenclature dans le cadre de la </w:t>
      </w:r>
      <w:r w:rsidRPr="00BE65C9">
        <w:rPr>
          <w:rFonts w:ascii="Times New Roman" w:hAnsi="Times New Roman"/>
          <w:i/>
          <w:color w:val="000000"/>
          <w:sz w:val="24"/>
          <w:szCs w:val="24"/>
        </w:rPr>
        <w:t>loi handicap</w:t>
      </w:r>
      <w:r w:rsidRPr="00BE65C9">
        <w:rPr>
          <w:rStyle w:val="Appelnotedebasdep"/>
          <w:rFonts w:ascii="Times New Roman" w:hAnsi="Times New Roman"/>
          <w:i/>
          <w:color w:val="000000"/>
          <w:sz w:val="24"/>
          <w:szCs w:val="24"/>
        </w:rPr>
        <w:footnoteReference w:id="5"/>
      </w:r>
      <w:r w:rsidRPr="00BE65C9">
        <w:rPr>
          <w:rFonts w:ascii="Times New Roman" w:hAnsi="Times New Roman"/>
          <w:color w:val="000000"/>
          <w:sz w:val="24"/>
          <w:szCs w:val="24"/>
        </w:rPr>
        <w:t>.</w:t>
      </w:r>
      <w:r w:rsidR="006F6CCC" w:rsidRPr="00BE65C9">
        <w:rPr>
          <w:rFonts w:ascii="Times New Roman" w:hAnsi="Times New Roman"/>
          <w:color w:val="000000"/>
          <w:sz w:val="24"/>
          <w:szCs w:val="24"/>
        </w:rPr>
        <w:t xml:space="preserve"> Dès lors, les établissements qui les reçoivent </w:t>
      </w:r>
      <w:r w:rsidR="00441881" w:rsidRPr="00BE65C9">
        <w:rPr>
          <w:rFonts w:ascii="Times New Roman" w:hAnsi="Times New Roman"/>
          <w:color w:val="000000"/>
          <w:sz w:val="24"/>
          <w:szCs w:val="24"/>
        </w:rPr>
        <w:t xml:space="preserve">semblent </w:t>
      </w:r>
      <w:r w:rsidR="00441881" w:rsidRPr="00BE65C9">
        <w:rPr>
          <w:rFonts w:ascii="Times New Roman" w:hAnsi="Times New Roman"/>
          <w:color w:val="000000"/>
          <w:sz w:val="24"/>
          <w:szCs w:val="24"/>
        </w:rPr>
        <w:lastRenderedPageBreak/>
        <w:t>chargés d’</w:t>
      </w:r>
      <w:r w:rsidR="006F6CCC" w:rsidRPr="00BE65C9">
        <w:rPr>
          <w:rFonts w:ascii="Times New Roman" w:hAnsi="Times New Roman"/>
          <w:color w:val="000000"/>
          <w:sz w:val="24"/>
          <w:szCs w:val="24"/>
        </w:rPr>
        <w:t xml:space="preserve">une mission </w:t>
      </w:r>
      <w:r w:rsidR="00441881" w:rsidRPr="00BE65C9">
        <w:rPr>
          <w:rFonts w:ascii="Times New Roman" w:hAnsi="Times New Roman"/>
          <w:color w:val="000000"/>
          <w:sz w:val="24"/>
          <w:szCs w:val="24"/>
        </w:rPr>
        <w:t xml:space="preserve">de redressement scolaire prenant la forme d’un protocole en trois phases : </w:t>
      </w:r>
      <w:r w:rsidR="00292728" w:rsidRPr="00BE65C9">
        <w:rPr>
          <w:rFonts w:ascii="Times New Roman" w:hAnsi="Times New Roman"/>
          <w:color w:val="000000"/>
          <w:sz w:val="24"/>
          <w:szCs w:val="24"/>
        </w:rPr>
        <w:t>d’</w:t>
      </w:r>
      <w:r w:rsidR="00441881" w:rsidRPr="00BE65C9">
        <w:rPr>
          <w:rFonts w:ascii="Times New Roman" w:hAnsi="Times New Roman"/>
          <w:color w:val="000000"/>
          <w:sz w:val="24"/>
          <w:szCs w:val="24"/>
        </w:rPr>
        <w:t xml:space="preserve">abord </w:t>
      </w:r>
      <w:r w:rsidR="00292728" w:rsidRPr="00BE65C9">
        <w:rPr>
          <w:rFonts w:ascii="Times New Roman" w:hAnsi="Times New Roman"/>
          <w:color w:val="000000"/>
          <w:sz w:val="24"/>
          <w:szCs w:val="24"/>
        </w:rPr>
        <w:t>accueillir l</w:t>
      </w:r>
      <w:r w:rsidR="004D6909" w:rsidRPr="00BE65C9">
        <w:rPr>
          <w:rFonts w:ascii="Times New Roman" w:hAnsi="Times New Roman"/>
          <w:color w:val="000000"/>
          <w:sz w:val="24"/>
          <w:szCs w:val="24"/>
        </w:rPr>
        <w:t xml:space="preserve">es élèves défectueux </w:t>
      </w:r>
      <w:r w:rsidR="003D041E" w:rsidRPr="00BE65C9">
        <w:rPr>
          <w:rFonts w:ascii="Times New Roman" w:hAnsi="Times New Roman"/>
          <w:color w:val="000000"/>
          <w:sz w:val="24"/>
          <w:szCs w:val="24"/>
        </w:rPr>
        <w:t xml:space="preserve">frappés d’une exfiltration  du </w:t>
      </w:r>
      <w:r w:rsidR="006F6CCC" w:rsidRPr="00BE65C9">
        <w:rPr>
          <w:rFonts w:ascii="Times New Roman" w:hAnsi="Times New Roman"/>
          <w:color w:val="000000"/>
          <w:sz w:val="24"/>
          <w:szCs w:val="24"/>
        </w:rPr>
        <w:t>circuit traditionnel</w:t>
      </w:r>
      <w:r w:rsidR="00292728" w:rsidRPr="00BE65C9">
        <w:rPr>
          <w:rFonts w:ascii="Times New Roman" w:hAnsi="Times New Roman"/>
          <w:color w:val="000000"/>
          <w:sz w:val="24"/>
          <w:szCs w:val="24"/>
        </w:rPr>
        <w:t> ;</w:t>
      </w:r>
      <w:r w:rsidR="006F6CCC" w:rsidRPr="00BE65C9">
        <w:rPr>
          <w:rFonts w:ascii="Times New Roman" w:hAnsi="Times New Roman"/>
          <w:color w:val="000000"/>
          <w:sz w:val="24"/>
          <w:szCs w:val="24"/>
        </w:rPr>
        <w:t xml:space="preserve"> ensuite les encadrer </w:t>
      </w:r>
      <w:r w:rsidR="00441881" w:rsidRPr="00BE65C9">
        <w:rPr>
          <w:rFonts w:ascii="Times New Roman" w:hAnsi="Times New Roman"/>
          <w:color w:val="000000"/>
          <w:sz w:val="24"/>
          <w:szCs w:val="24"/>
        </w:rPr>
        <w:t xml:space="preserve"> </w:t>
      </w:r>
      <w:r w:rsidR="00292728" w:rsidRPr="00BE65C9">
        <w:rPr>
          <w:rFonts w:ascii="Times New Roman" w:hAnsi="Times New Roman"/>
          <w:color w:val="000000"/>
          <w:sz w:val="24"/>
          <w:szCs w:val="24"/>
        </w:rPr>
        <w:t xml:space="preserve">un laps de temps ; enfin, </w:t>
      </w:r>
      <w:r w:rsidR="00441881" w:rsidRPr="00BE65C9">
        <w:rPr>
          <w:rFonts w:ascii="Times New Roman" w:hAnsi="Times New Roman"/>
          <w:color w:val="000000"/>
          <w:sz w:val="24"/>
          <w:szCs w:val="24"/>
        </w:rPr>
        <w:t xml:space="preserve"> </w:t>
      </w:r>
      <w:r w:rsidR="004D6909" w:rsidRPr="00BE65C9">
        <w:rPr>
          <w:rFonts w:ascii="Times New Roman" w:hAnsi="Times New Roman"/>
          <w:color w:val="000000"/>
          <w:sz w:val="24"/>
          <w:szCs w:val="24"/>
        </w:rPr>
        <w:t>les remettre sur le droit chemin de l’école,</w:t>
      </w:r>
      <w:r w:rsidRPr="00BE65C9">
        <w:rPr>
          <w:rFonts w:ascii="Times New Roman" w:hAnsi="Times New Roman"/>
          <w:color w:val="000000"/>
          <w:sz w:val="24"/>
          <w:szCs w:val="24"/>
        </w:rPr>
        <w:t xml:space="preserve"> à la fois en terme de cursu</w:t>
      </w:r>
      <w:r w:rsidR="004D6909" w:rsidRPr="00BE65C9">
        <w:rPr>
          <w:rFonts w:ascii="Times New Roman" w:hAnsi="Times New Roman"/>
          <w:color w:val="000000"/>
          <w:sz w:val="24"/>
          <w:szCs w:val="24"/>
        </w:rPr>
        <w:t>s (voie, filière, métier, emploi) et de comportement</w:t>
      </w:r>
      <w:r w:rsidRPr="00BE65C9">
        <w:rPr>
          <w:rFonts w:ascii="Times New Roman" w:hAnsi="Times New Roman"/>
          <w:color w:val="000000"/>
          <w:sz w:val="24"/>
          <w:szCs w:val="24"/>
        </w:rPr>
        <w:t xml:space="preserve"> (assiduité, ponctualité, civilité…).  </w:t>
      </w:r>
      <w:r w:rsidR="003D041E" w:rsidRPr="00BE65C9">
        <w:rPr>
          <w:rFonts w:ascii="Times New Roman" w:hAnsi="Times New Roman"/>
          <w:color w:val="000000"/>
          <w:sz w:val="24"/>
          <w:szCs w:val="24"/>
        </w:rPr>
        <w:t>Faut-il considérer que l’évaluation des éta</w:t>
      </w:r>
      <w:r w:rsidR="00441881" w:rsidRPr="00BE65C9">
        <w:rPr>
          <w:rFonts w:ascii="Times New Roman" w:hAnsi="Times New Roman"/>
          <w:color w:val="000000"/>
          <w:sz w:val="24"/>
          <w:szCs w:val="24"/>
        </w:rPr>
        <w:t xml:space="preserve">blissements différents </w:t>
      </w:r>
      <w:r w:rsidR="003D041E" w:rsidRPr="00BE65C9">
        <w:rPr>
          <w:rFonts w:ascii="Times New Roman" w:hAnsi="Times New Roman"/>
          <w:color w:val="000000"/>
          <w:sz w:val="24"/>
          <w:szCs w:val="24"/>
        </w:rPr>
        <w:t xml:space="preserve">doit tenir compte de leur capacité </w:t>
      </w:r>
      <w:r w:rsidR="00441881" w:rsidRPr="00BE65C9">
        <w:rPr>
          <w:rFonts w:ascii="Times New Roman" w:hAnsi="Times New Roman"/>
          <w:color w:val="000000"/>
          <w:sz w:val="24"/>
          <w:szCs w:val="24"/>
        </w:rPr>
        <w:t>à améliorer la vi</w:t>
      </w:r>
      <w:r w:rsidR="006F6CCC" w:rsidRPr="00BE65C9">
        <w:rPr>
          <w:rFonts w:ascii="Times New Roman" w:hAnsi="Times New Roman"/>
          <w:color w:val="000000"/>
          <w:sz w:val="24"/>
          <w:szCs w:val="24"/>
        </w:rPr>
        <w:t xml:space="preserve">e </w:t>
      </w:r>
      <w:proofErr w:type="gramStart"/>
      <w:r w:rsidR="003D041E" w:rsidRPr="00BE65C9">
        <w:rPr>
          <w:rFonts w:ascii="Times New Roman" w:hAnsi="Times New Roman"/>
          <w:color w:val="000000"/>
          <w:sz w:val="24"/>
          <w:szCs w:val="24"/>
        </w:rPr>
        <w:t>des établissements standard environnants</w:t>
      </w:r>
      <w:proofErr w:type="gramEnd"/>
      <w:r w:rsidR="003D041E" w:rsidRPr="00BE65C9">
        <w:rPr>
          <w:rFonts w:ascii="Times New Roman" w:hAnsi="Times New Roman"/>
          <w:color w:val="000000"/>
          <w:sz w:val="24"/>
          <w:szCs w:val="24"/>
        </w:rPr>
        <w:t xml:space="preserve"> par la simple absorption de leurs élèves </w:t>
      </w:r>
      <w:r w:rsidR="00441881" w:rsidRPr="00BE65C9">
        <w:rPr>
          <w:rFonts w:ascii="Times New Roman" w:hAnsi="Times New Roman"/>
          <w:color w:val="000000"/>
          <w:sz w:val="24"/>
          <w:szCs w:val="24"/>
        </w:rPr>
        <w:t>indésirable</w:t>
      </w:r>
      <w:r w:rsidR="003D041E" w:rsidRPr="00BE65C9">
        <w:rPr>
          <w:rFonts w:ascii="Times New Roman" w:hAnsi="Times New Roman"/>
          <w:color w:val="000000"/>
          <w:sz w:val="24"/>
          <w:szCs w:val="24"/>
        </w:rPr>
        <w:t>s</w:t>
      </w:r>
      <w:r w:rsidR="006F6CCC" w:rsidRPr="00BE65C9">
        <w:rPr>
          <w:rFonts w:ascii="Times New Roman" w:hAnsi="Times New Roman"/>
          <w:color w:val="000000"/>
          <w:sz w:val="24"/>
          <w:szCs w:val="24"/>
        </w:rPr>
        <w:t> ?</w:t>
      </w:r>
    </w:p>
    <w:p w:rsidR="00CC0CD9" w:rsidRPr="00BE65C9" w:rsidRDefault="00001CF3" w:rsidP="00BE65C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E65C9">
        <w:rPr>
          <w:rFonts w:ascii="Times New Roman" w:hAnsi="Times New Roman" w:cs="Times New Roman"/>
          <w:color w:val="000000"/>
          <w:sz w:val="24"/>
          <w:szCs w:val="24"/>
        </w:rPr>
        <w:t xml:space="preserve"> </w:t>
      </w:r>
      <w:r w:rsidR="00B2516D" w:rsidRPr="00BE65C9">
        <w:rPr>
          <w:rFonts w:ascii="Times New Roman" w:hAnsi="Times New Roman" w:cs="Times New Roman"/>
          <w:i/>
          <w:color w:val="000000"/>
          <w:sz w:val="24"/>
          <w:szCs w:val="24"/>
        </w:rPr>
        <w:t>P</w:t>
      </w:r>
      <w:r w:rsidR="00CC0CD9" w:rsidRPr="00BE65C9">
        <w:rPr>
          <w:rFonts w:ascii="Times New Roman" w:hAnsi="Times New Roman" w:cs="Times New Roman"/>
          <w:i/>
          <w:color w:val="000000"/>
          <w:sz w:val="24"/>
          <w:szCs w:val="24"/>
        </w:rPr>
        <w:t>eut-on é</w:t>
      </w:r>
      <w:r w:rsidR="00B2516D" w:rsidRPr="00BE65C9">
        <w:rPr>
          <w:rFonts w:ascii="Times New Roman" w:hAnsi="Times New Roman" w:cs="Times New Roman"/>
          <w:i/>
          <w:color w:val="000000"/>
          <w:sz w:val="24"/>
          <w:szCs w:val="24"/>
        </w:rPr>
        <w:t>valuer la partie exogène d</w:t>
      </w:r>
      <w:r w:rsidR="00CC0CD9" w:rsidRPr="00BE65C9">
        <w:rPr>
          <w:rFonts w:ascii="Times New Roman" w:hAnsi="Times New Roman" w:cs="Times New Roman"/>
          <w:i/>
          <w:color w:val="000000"/>
          <w:sz w:val="24"/>
          <w:szCs w:val="24"/>
        </w:rPr>
        <w:t>es acquis des élèves ?</w:t>
      </w:r>
      <w:r w:rsidR="006F6CCC" w:rsidRPr="00BE65C9">
        <w:rPr>
          <w:rFonts w:ascii="Times New Roman" w:hAnsi="Times New Roman" w:cs="Times New Roman"/>
          <w:color w:val="000000"/>
          <w:sz w:val="24"/>
          <w:szCs w:val="24"/>
        </w:rPr>
        <w:t xml:space="preserve">  Quel est l’apport tangible</w:t>
      </w:r>
      <w:r w:rsidR="00CC0CD9" w:rsidRPr="00BE65C9">
        <w:rPr>
          <w:rFonts w:ascii="Times New Roman" w:hAnsi="Times New Roman" w:cs="Times New Roman"/>
          <w:color w:val="000000"/>
          <w:sz w:val="24"/>
          <w:szCs w:val="24"/>
        </w:rPr>
        <w:t xml:space="preserve"> d’un établissement </w:t>
      </w:r>
      <w:r w:rsidR="006F6CCC" w:rsidRPr="00BE65C9">
        <w:rPr>
          <w:rFonts w:ascii="Times New Roman" w:hAnsi="Times New Roman" w:cs="Times New Roman"/>
          <w:color w:val="000000"/>
          <w:sz w:val="24"/>
          <w:szCs w:val="24"/>
        </w:rPr>
        <w:t xml:space="preserve">différent </w:t>
      </w:r>
      <w:r w:rsidR="00CC0CD9" w:rsidRPr="00BE65C9">
        <w:rPr>
          <w:rFonts w:ascii="Times New Roman" w:hAnsi="Times New Roman" w:cs="Times New Roman"/>
          <w:color w:val="000000"/>
          <w:sz w:val="24"/>
          <w:szCs w:val="24"/>
        </w:rPr>
        <w:t xml:space="preserve">dans les performances d’un élève ?  </w:t>
      </w:r>
      <w:r w:rsidR="003D041E" w:rsidRPr="00BE65C9">
        <w:rPr>
          <w:rFonts w:ascii="Times New Roman" w:hAnsi="Times New Roman" w:cs="Times New Roman"/>
          <w:color w:val="000000"/>
          <w:sz w:val="24"/>
          <w:szCs w:val="24"/>
        </w:rPr>
        <w:t>Les méthodes d’évaluation les plus classiques intègrent-</w:t>
      </w:r>
      <w:r w:rsidR="006F6CCC" w:rsidRPr="00BE65C9">
        <w:rPr>
          <w:rFonts w:ascii="Times New Roman" w:hAnsi="Times New Roman" w:cs="Times New Roman"/>
          <w:color w:val="000000"/>
          <w:sz w:val="24"/>
          <w:szCs w:val="24"/>
        </w:rPr>
        <w:t xml:space="preserve">elles la part de </w:t>
      </w:r>
      <w:r w:rsidR="006F6CCC" w:rsidRPr="00BE65C9">
        <w:rPr>
          <w:rFonts w:ascii="Times New Roman" w:hAnsi="Times New Roman" w:cs="Times New Roman"/>
          <w:sz w:val="24"/>
          <w:szCs w:val="24"/>
        </w:rPr>
        <w:t>l’autodidactisme</w:t>
      </w:r>
      <w:r w:rsidR="00CC0CD9" w:rsidRPr="00BE65C9">
        <w:rPr>
          <w:rFonts w:ascii="Times New Roman" w:hAnsi="Times New Roman" w:cs="Times New Roman"/>
          <w:sz w:val="24"/>
          <w:szCs w:val="24"/>
        </w:rPr>
        <w:t xml:space="preserve"> notamment en cernant rôle des parents</w:t>
      </w:r>
      <w:r w:rsidR="006F6CCC" w:rsidRPr="00BE65C9">
        <w:rPr>
          <w:rFonts w:ascii="Times New Roman" w:hAnsi="Times New Roman" w:cs="Times New Roman"/>
          <w:sz w:val="24"/>
          <w:szCs w:val="24"/>
        </w:rPr>
        <w:t xml:space="preserve"> (de la famille, du milieu)</w:t>
      </w:r>
      <w:r w:rsidR="00CC0CD9" w:rsidRPr="00BE65C9">
        <w:rPr>
          <w:rFonts w:ascii="Times New Roman" w:hAnsi="Times New Roman" w:cs="Times New Roman"/>
          <w:sz w:val="24"/>
          <w:szCs w:val="24"/>
        </w:rPr>
        <w:t xml:space="preserve"> ? </w:t>
      </w:r>
      <w:r w:rsidR="003D041E" w:rsidRPr="00BE65C9">
        <w:rPr>
          <w:rFonts w:ascii="Times New Roman" w:hAnsi="Times New Roman" w:cs="Times New Roman"/>
          <w:color w:val="000000"/>
          <w:sz w:val="24"/>
          <w:szCs w:val="24"/>
        </w:rPr>
        <w:t xml:space="preserve">Nombre d’évaluations </w:t>
      </w:r>
      <w:r w:rsidR="00CC0CD9" w:rsidRPr="00BE65C9">
        <w:rPr>
          <w:rFonts w:ascii="Times New Roman" w:hAnsi="Times New Roman" w:cs="Times New Roman"/>
          <w:color w:val="000000"/>
          <w:sz w:val="24"/>
          <w:szCs w:val="24"/>
        </w:rPr>
        <w:t xml:space="preserve">de raccrocheurs </w:t>
      </w:r>
      <w:r w:rsidR="006F6CCC" w:rsidRPr="00BE65C9">
        <w:rPr>
          <w:rFonts w:ascii="Times New Roman" w:hAnsi="Times New Roman" w:cs="Times New Roman"/>
          <w:color w:val="000000"/>
          <w:sz w:val="24"/>
          <w:szCs w:val="24"/>
        </w:rPr>
        <w:t xml:space="preserve">contournent ce genre de </w:t>
      </w:r>
      <w:r w:rsidR="00CC0CD9" w:rsidRPr="00BE65C9">
        <w:rPr>
          <w:rFonts w:ascii="Times New Roman" w:hAnsi="Times New Roman" w:cs="Times New Roman"/>
          <w:color w:val="000000"/>
          <w:sz w:val="24"/>
          <w:szCs w:val="24"/>
        </w:rPr>
        <w:t xml:space="preserve">question  en </w:t>
      </w:r>
      <w:r w:rsidR="006F6CCC" w:rsidRPr="00BE65C9">
        <w:rPr>
          <w:rFonts w:ascii="Times New Roman" w:hAnsi="Times New Roman" w:cs="Times New Roman"/>
          <w:color w:val="000000"/>
          <w:sz w:val="24"/>
          <w:szCs w:val="24"/>
        </w:rPr>
        <w:t>cataloguant</w:t>
      </w:r>
      <w:r w:rsidR="00CC0CD9" w:rsidRPr="00BE65C9">
        <w:rPr>
          <w:rFonts w:ascii="Times New Roman" w:hAnsi="Times New Roman" w:cs="Times New Roman"/>
          <w:color w:val="000000"/>
          <w:sz w:val="24"/>
          <w:szCs w:val="24"/>
        </w:rPr>
        <w:t xml:space="preserve"> les aptitudes des élèves à l’issue d’un passage </w:t>
      </w:r>
      <w:r w:rsidR="006F6CCC" w:rsidRPr="00BE65C9">
        <w:rPr>
          <w:rFonts w:ascii="Times New Roman" w:hAnsi="Times New Roman" w:cs="Times New Roman"/>
          <w:color w:val="000000"/>
          <w:sz w:val="24"/>
          <w:szCs w:val="24"/>
        </w:rPr>
        <w:t>en établissement différent</w:t>
      </w:r>
      <w:r w:rsidR="00CC0CD9" w:rsidRPr="00BE65C9">
        <w:rPr>
          <w:rFonts w:ascii="Times New Roman" w:hAnsi="Times New Roman" w:cs="Times New Roman"/>
          <w:color w:val="000000"/>
          <w:sz w:val="24"/>
          <w:szCs w:val="24"/>
        </w:rPr>
        <w:t xml:space="preserve">, mais sans pouvoir séparer ce qui revient à l’enseignement traditionnel reçu antérieurement de ce qui est dû à l’enseignement différent reçu récemment. </w:t>
      </w:r>
    </w:p>
    <w:p w:rsidR="00CC0CD9" w:rsidRPr="00BE65C9" w:rsidRDefault="00001CF3" w:rsidP="00BE65C9">
      <w:pPr>
        <w:autoSpaceDE w:val="0"/>
        <w:autoSpaceDN w:val="0"/>
        <w:adjustRightInd w:val="0"/>
        <w:spacing w:after="0" w:line="240" w:lineRule="auto"/>
        <w:ind w:firstLine="708"/>
        <w:jc w:val="both"/>
        <w:rPr>
          <w:rFonts w:ascii="Times New Roman" w:hAnsi="Times New Roman" w:cs="Times New Roman"/>
          <w:sz w:val="24"/>
          <w:szCs w:val="24"/>
        </w:rPr>
      </w:pPr>
      <w:r w:rsidRPr="00BE65C9">
        <w:rPr>
          <w:rFonts w:ascii="Times New Roman" w:hAnsi="Times New Roman" w:cs="Times New Roman"/>
          <w:i/>
          <w:color w:val="000000"/>
          <w:sz w:val="24"/>
          <w:szCs w:val="24"/>
        </w:rPr>
        <w:t>Est-il possible d’é</w:t>
      </w:r>
      <w:r w:rsidR="008770D0" w:rsidRPr="00BE65C9">
        <w:rPr>
          <w:rFonts w:ascii="Times New Roman" w:hAnsi="Times New Roman" w:cs="Times New Roman"/>
          <w:i/>
          <w:color w:val="000000"/>
          <w:sz w:val="24"/>
          <w:szCs w:val="24"/>
        </w:rPr>
        <w:t>valuer le traumatisme des élè</w:t>
      </w:r>
      <w:r w:rsidR="00B2516D" w:rsidRPr="00BE65C9">
        <w:rPr>
          <w:rFonts w:ascii="Times New Roman" w:hAnsi="Times New Roman" w:cs="Times New Roman"/>
          <w:i/>
          <w:color w:val="000000"/>
          <w:sz w:val="24"/>
          <w:szCs w:val="24"/>
        </w:rPr>
        <w:t>ves avant leur arrivée dans un établissement différent</w:t>
      </w:r>
      <w:r w:rsidR="008770D0" w:rsidRPr="00BE65C9">
        <w:rPr>
          <w:rFonts w:ascii="Times New Roman" w:hAnsi="Times New Roman" w:cs="Times New Roman"/>
          <w:i/>
          <w:color w:val="000000"/>
          <w:sz w:val="24"/>
          <w:szCs w:val="24"/>
        </w:rPr>
        <w:t> ?</w:t>
      </w:r>
      <w:r w:rsidR="003D041E" w:rsidRPr="00BE65C9">
        <w:rPr>
          <w:rFonts w:ascii="Times New Roman" w:hAnsi="Times New Roman" w:cs="Times New Roman"/>
          <w:color w:val="000000"/>
          <w:sz w:val="24"/>
          <w:szCs w:val="24"/>
        </w:rPr>
        <w:t xml:space="preserve"> Toute </w:t>
      </w:r>
      <w:r w:rsidR="008770D0" w:rsidRPr="00BE65C9">
        <w:rPr>
          <w:rFonts w:ascii="Times New Roman" w:hAnsi="Times New Roman" w:cs="Times New Roman"/>
          <w:color w:val="000000"/>
          <w:sz w:val="24"/>
          <w:szCs w:val="24"/>
        </w:rPr>
        <w:t xml:space="preserve"> évaluat</w:t>
      </w:r>
      <w:r w:rsidR="003D041E" w:rsidRPr="00BE65C9">
        <w:rPr>
          <w:rFonts w:ascii="Times New Roman" w:hAnsi="Times New Roman" w:cs="Times New Roman"/>
          <w:color w:val="000000"/>
          <w:sz w:val="24"/>
          <w:szCs w:val="24"/>
        </w:rPr>
        <w:t xml:space="preserve">ion </w:t>
      </w:r>
      <w:r w:rsidR="008770D0" w:rsidRPr="00BE65C9">
        <w:rPr>
          <w:rFonts w:ascii="Times New Roman" w:hAnsi="Times New Roman" w:cs="Times New Roman"/>
          <w:color w:val="000000"/>
          <w:sz w:val="24"/>
          <w:szCs w:val="24"/>
        </w:rPr>
        <w:t>dev</w:t>
      </w:r>
      <w:r w:rsidR="00284628" w:rsidRPr="00BE65C9">
        <w:rPr>
          <w:rFonts w:ascii="Times New Roman" w:hAnsi="Times New Roman" w:cs="Times New Roman"/>
          <w:color w:val="000000"/>
          <w:sz w:val="24"/>
          <w:szCs w:val="24"/>
        </w:rPr>
        <w:t>rait par acquit de conscience</w:t>
      </w:r>
      <w:r w:rsidR="008770D0" w:rsidRPr="00BE65C9">
        <w:rPr>
          <w:rFonts w:ascii="Times New Roman" w:hAnsi="Times New Roman" w:cs="Times New Roman"/>
          <w:color w:val="000000"/>
          <w:sz w:val="24"/>
          <w:szCs w:val="24"/>
        </w:rPr>
        <w:t xml:space="preserve">, d’une part, prendre la mesure </w:t>
      </w:r>
      <w:r w:rsidR="00284628" w:rsidRPr="00BE65C9">
        <w:rPr>
          <w:rFonts w:ascii="Times New Roman" w:hAnsi="Times New Roman" w:cs="Times New Roman"/>
          <w:color w:val="000000"/>
          <w:sz w:val="24"/>
          <w:szCs w:val="24"/>
        </w:rPr>
        <w:t xml:space="preserve">de la dégradation polymorphe </w:t>
      </w:r>
      <w:r w:rsidR="008770D0" w:rsidRPr="00BE65C9">
        <w:rPr>
          <w:rFonts w:ascii="Times New Roman" w:hAnsi="Times New Roman" w:cs="Times New Roman"/>
          <w:color w:val="000000"/>
          <w:sz w:val="24"/>
          <w:szCs w:val="24"/>
        </w:rPr>
        <w:t xml:space="preserve">d’un élève durant des années d’échec dans </w:t>
      </w:r>
      <w:r w:rsidR="00284628" w:rsidRPr="00BE65C9">
        <w:rPr>
          <w:rFonts w:ascii="Times New Roman" w:hAnsi="Times New Roman" w:cs="Times New Roman"/>
          <w:color w:val="000000"/>
          <w:sz w:val="24"/>
          <w:szCs w:val="24"/>
        </w:rPr>
        <w:t>l’enseignement conventionnel</w:t>
      </w:r>
      <w:r w:rsidR="008770D0" w:rsidRPr="00BE65C9">
        <w:rPr>
          <w:rFonts w:ascii="Times New Roman" w:hAnsi="Times New Roman" w:cs="Times New Roman"/>
          <w:color w:val="000000"/>
          <w:sz w:val="24"/>
          <w:szCs w:val="24"/>
        </w:rPr>
        <w:t xml:space="preserve"> ; d’autre part, estimer l’ampleur de la </w:t>
      </w:r>
      <w:r w:rsidR="003D041E" w:rsidRPr="00BE65C9">
        <w:rPr>
          <w:rFonts w:ascii="Times New Roman" w:hAnsi="Times New Roman" w:cs="Times New Roman"/>
          <w:color w:val="000000"/>
          <w:sz w:val="24"/>
          <w:szCs w:val="24"/>
        </w:rPr>
        <w:t xml:space="preserve">dépréciation de soi qu’il </w:t>
      </w:r>
      <w:r w:rsidR="00720583" w:rsidRPr="00BE65C9">
        <w:rPr>
          <w:rFonts w:ascii="Times New Roman" w:hAnsi="Times New Roman" w:cs="Times New Roman"/>
          <w:color w:val="000000"/>
          <w:sz w:val="24"/>
          <w:szCs w:val="24"/>
        </w:rPr>
        <w:t>a pu  générer avant son arrivée dans un établissement différent</w:t>
      </w:r>
      <w:r w:rsidR="008770D0" w:rsidRPr="00BE65C9">
        <w:rPr>
          <w:rFonts w:ascii="Times New Roman" w:hAnsi="Times New Roman" w:cs="Times New Roman"/>
          <w:color w:val="000000"/>
          <w:sz w:val="24"/>
          <w:szCs w:val="24"/>
        </w:rPr>
        <w:t xml:space="preserve">. </w:t>
      </w:r>
      <w:r w:rsidR="00D64348" w:rsidRPr="00BE65C9">
        <w:rPr>
          <w:rFonts w:ascii="Times New Roman" w:hAnsi="Times New Roman" w:cs="Times New Roman"/>
          <w:color w:val="000000"/>
          <w:sz w:val="24"/>
          <w:szCs w:val="24"/>
        </w:rPr>
        <w:t xml:space="preserve"> </w:t>
      </w:r>
      <w:r w:rsidR="00B4542C" w:rsidRPr="00BE65C9">
        <w:rPr>
          <w:rFonts w:ascii="Times New Roman" w:hAnsi="Times New Roman" w:cs="Times New Roman"/>
          <w:sz w:val="24"/>
          <w:szCs w:val="24"/>
        </w:rPr>
        <w:t xml:space="preserve">Dans cet ordre d’idée,  sait-on analyser les ravages occasionnés dans les établissements </w:t>
      </w:r>
      <w:r w:rsidR="00CC0CD9" w:rsidRPr="00BE65C9">
        <w:rPr>
          <w:rFonts w:ascii="Times New Roman" w:hAnsi="Times New Roman" w:cs="Times New Roman"/>
          <w:sz w:val="24"/>
          <w:szCs w:val="24"/>
        </w:rPr>
        <w:t>standard par l’obnubil</w:t>
      </w:r>
      <w:r w:rsidR="003D041E" w:rsidRPr="00BE65C9">
        <w:rPr>
          <w:rFonts w:ascii="Times New Roman" w:hAnsi="Times New Roman" w:cs="Times New Roman"/>
          <w:sz w:val="24"/>
          <w:szCs w:val="24"/>
        </w:rPr>
        <w:t xml:space="preserve">ation </w:t>
      </w:r>
      <w:r w:rsidR="00B4542C" w:rsidRPr="00BE65C9">
        <w:rPr>
          <w:rFonts w:ascii="Times New Roman" w:hAnsi="Times New Roman" w:cs="Times New Roman"/>
          <w:sz w:val="24"/>
          <w:szCs w:val="24"/>
        </w:rPr>
        <w:t xml:space="preserve">qui veut </w:t>
      </w:r>
      <w:r w:rsidR="00CC0CD9" w:rsidRPr="00BE65C9">
        <w:rPr>
          <w:rFonts w:ascii="Times New Roman" w:hAnsi="Times New Roman" w:cs="Times New Roman"/>
          <w:sz w:val="24"/>
          <w:szCs w:val="24"/>
        </w:rPr>
        <w:t>de tout élève en difficulté</w:t>
      </w:r>
      <w:r w:rsidR="00B4542C" w:rsidRPr="00BE65C9">
        <w:rPr>
          <w:rFonts w:ascii="Times New Roman" w:hAnsi="Times New Roman" w:cs="Times New Roman"/>
          <w:sz w:val="24"/>
          <w:szCs w:val="24"/>
        </w:rPr>
        <w:t xml:space="preserve"> devienne d’office un candidat pour l’entreprise via un lycée professionnel ou un CFA ?</w:t>
      </w:r>
      <w:r w:rsidR="00CC0CD9" w:rsidRPr="00BE65C9">
        <w:rPr>
          <w:rFonts w:ascii="Times New Roman" w:hAnsi="Times New Roman" w:cs="Times New Roman"/>
          <w:sz w:val="24"/>
          <w:szCs w:val="24"/>
        </w:rPr>
        <w:t xml:space="preserve"> Les effets psychologiques</w:t>
      </w:r>
      <w:r w:rsidR="00720583" w:rsidRPr="00BE65C9">
        <w:rPr>
          <w:rFonts w:ascii="Times New Roman" w:hAnsi="Times New Roman" w:cs="Times New Roman"/>
          <w:sz w:val="24"/>
          <w:szCs w:val="24"/>
        </w:rPr>
        <w:t xml:space="preserve"> liés à la </w:t>
      </w:r>
      <w:r w:rsidR="003D041E" w:rsidRPr="00BE65C9">
        <w:rPr>
          <w:rFonts w:ascii="Times New Roman" w:hAnsi="Times New Roman" w:cs="Times New Roman"/>
          <w:sz w:val="24"/>
          <w:szCs w:val="24"/>
        </w:rPr>
        <w:t>prépondérance</w:t>
      </w:r>
      <w:r w:rsidR="00720583" w:rsidRPr="00BE65C9">
        <w:rPr>
          <w:rFonts w:ascii="Times New Roman" w:hAnsi="Times New Roman" w:cs="Times New Roman"/>
          <w:sz w:val="24"/>
          <w:szCs w:val="24"/>
        </w:rPr>
        <w:t xml:space="preserve">  de ce modèle</w:t>
      </w:r>
      <w:r w:rsidR="00EA42D3" w:rsidRPr="00BE65C9">
        <w:rPr>
          <w:rFonts w:ascii="Times New Roman" w:hAnsi="Times New Roman" w:cs="Times New Roman"/>
          <w:sz w:val="24"/>
          <w:szCs w:val="24"/>
        </w:rPr>
        <w:t xml:space="preserve"> à l’encontre des adolescents n’ont jamais </w:t>
      </w:r>
      <w:r w:rsidR="00720583" w:rsidRPr="00BE65C9">
        <w:rPr>
          <w:rFonts w:ascii="Times New Roman" w:hAnsi="Times New Roman" w:cs="Times New Roman"/>
          <w:sz w:val="24"/>
          <w:szCs w:val="24"/>
        </w:rPr>
        <w:t>été étudié</w:t>
      </w:r>
      <w:r w:rsidR="003D041E" w:rsidRPr="00BE65C9">
        <w:rPr>
          <w:rFonts w:ascii="Times New Roman" w:hAnsi="Times New Roman" w:cs="Times New Roman"/>
          <w:sz w:val="24"/>
          <w:szCs w:val="24"/>
        </w:rPr>
        <w:t>s</w:t>
      </w:r>
      <w:r w:rsidR="00720583" w:rsidRPr="00BE65C9">
        <w:rPr>
          <w:rFonts w:ascii="Times New Roman" w:hAnsi="Times New Roman" w:cs="Times New Roman"/>
          <w:sz w:val="24"/>
          <w:szCs w:val="24"/>
        </w:rPr>
        <w:t xml:space="preserve"> en profondeur, sauf sous la dénomination lénifiante </w:t>
      </w:r>
      <w:r w:rsidR="00720583" w:rsidRPr="00BE65C9">
        <w:rPr>
          <w:rFonts w:ascii="Times New Roman" w:hAnsi="Times New Roman" w:cs="Times New Roman"/>
          <w:i/>
          <w:sz w:val="24"/>
          <w:szCs w:val="24"/>
        </w:rPr>
        <w:t>d’orientation par défaut</w:t>
      </w:r>
      <w:r w:rsidR="00720583" w:rsidRPr="00BE65C9">
        <w:rPr>
          <w:rFonts w:ascii="Times New Roman" w:hAnsi="Times New Roman" w:cs="Times New Roman"/>
          <w:sz w:val="24"/>
          <w:szCs w:val="24"/>
        </w:rPr>
        <w:t>.</w:t>
      </w:r>
      <w:r w:rsidR="00CC0CD9" w:rsidRPr="00BE65C9">
        <w:rPr>
          <w:rFonts w:ascii="Times New Roman" w:hAnsi="Times New Roman" w:cs="Times New Roman"/>
          <w:sz w:val="24"/>
          <w:szCs w:val="24"/>
        </w:rPr>
        <w:t xml:space="preserve"> Dés lors, com</w:t>
      </w:r>
      <w:r w:rsidR="00720583" w:rsidRPr="00BE65C9">
        <w:rPr>
          <w:rFonts w:ascii="Times New Roman" w:hAnsi="Times New Roman" w:cs="Times New Roman"/>
          <w:sz w:val="24"/>
          <w:szCs w:val="24"/>
        </w:rPr>
        <w:t>ment évaluer l’effet positif qu’a</w:t>
      </w:r>
      <w:r w:rsidR="00EA42D3" w:rsidRPr="00BE65C9">
        <w:rPr>
          <w:rFonts w:ascii="Times New Roman" w:hAnsi="Times New Roman" w:cs="Times New Roman"/>
          <w:sz w:val="24"/>
          <w:szCs w:val="24"/>
        </w:rPr>
        <w:t>ura</w:t>
      </w:r>
      <w:r w:rsidR="00720583" w:rsidRPr="00BE65C9">
        <w:rPr>
          <w:rFonts w:ascii="Times New Roman" w:hAnsi="Times New Roman" w:cs="Times New Roman"/>
          <w:sz w:val="24"/>
          <w:szCs w:val="24"/>
        </w:rPr>
        <w:t xml:space="preserve"> l’absence de ce</w:t>
      </w:r>
      <w:r w:rsidR="003D041E" w:rsidRPr="00BE65C9">
        <w:rPr>
          <w:rFonts w:ascii="Times New Roman" w:hAnsi="Times New Roman" w:cs="Times New Roman"/>
          <w:sz w:val="24"/>
          <w:szCs w:val="24"/>
        </w:rPr>
        <w:t xml:space="preserve"> genre de pression </w:t>
      </w:r>
      <w:r w:rsidR="00CC0CD9" w:rsidRPr="00BE65C9">
        <w:rPr>
          <w:rFonts w:ascii="Times New Roman" w:hAnsi="Times New Roman" w:cs="Times New Roman"/>
          <w:sz w:val="24"/>
          <w:szCs w:val="24"/>
        </w:rPr>
        <w:t>dans les établisse</w:t>
      </w:r>
      <w:r w:rsidR="00EA42D3" w:rsidRPr="00BE65C9">
        <w:rPr>
          <w:rFonts w:ascii="Times New Roman" w:hAnsi="Times New Roman" w:cs="Times New Roman"/>
          <w:sz w:val="24"/>
          <w:szCs w:val="24"/>
        </w:rPr>
        <w:t>ments différents où la scolarité est toujours un projet  consenti.</w:t>
      </w:r>
      <w:r w:rsidR="00CC0CD9" w:rsidRPr="00BE65C9">
        <w:rPr>
          <w:rFonts w:ascii="Times New Roman" w:hAnsi="Times New Roman" w:cs="Times New Roman"/>
          <w:sz w:val="24"/>
          <w:szCs w:val="24"/>
        </w:rPr>
        <w:t xml:space="preserve">   </w:t>
      </w:r>
    </w:p>
    <w:p w:rsidR="00D85ED1" w:rsidRPr="00BE65C9" w:rsidRDefault="00D85ED1" w:rsidP="00BE65C9">
      <w:pPr>
        <w:autoSpaceDE w:val="0"/>
        <w:autoSpaceDN w:val="0"/>
        <w:adjustRightInd w:val="0"/>
        <w:spacing w:after="0" w:line="240" w:lineRule="auto"/>
        <w:jc w:val="both"/>
        <w:rPr>
          <w:rFonts w:ascii="Times New Roman" w:hAnsi="Times New Roman" w:cs="Times New Roman"/>
          <w:sz w:val="24"/>
          <w:szCs w:val="24"/>
        </w:rPr>
      </w:pPr>
    </w:p>
    <w:p w:rsidR="00CC4897" w:rsidRPr="00BE65C9" w:rsidRDefault="00D85ED1" w:rsidP="00BE65C9">
      <w:pPr>
        <w:spacing w:line="240" w:lineRule="auto"/>
        <w:jc w:val="center"/>
        <w:rPr>
          <w:rFonts w:ascii="Times New Roman" w:hAnsi="Times New Roman" w:cs="Times New Roman"/>
          <w:b/>
          <w:i/>
          <w:sz w:val="32"/>
          <w:szCs w:val="32"/>
        </w:rPr>
      </w:pPr>
      <w:r w:rsidRPr="00BE65C9">
        <w:rPr>
          <w:rFonts w:ascii="Times New Roman" w:hAnsi="Times New Roman" w:cs="Times New Roman"/>
          <w:b/>
          <w:i/>
          <w:sz w:val="32"/>
          <w:szCs w:val="32"/>
        </w:rPr>
        <w:t>Quadrature du cercle politiqu</w:t>
      </w:r>
      <w:r w:rsidR="00CC4897" w:rsidRPr="00BE65C9">
        <w:rPr>
          <w:rFonts w:ascii="Times New Roman" w:hAnsi="Times New Roman" w:cs="Times New Roman"/>
          <w:b/>
          <w:i/>
          <w:sz w:val="32"/>
          <w:szCs w:val="32"/>
        </w:rPr>
        <w:t>e</w:t>
      </w:r>
    </w:p>
    <w:p w:rsidR="00BE65C9" w:rsidRDefault="00BE65C9" w:rsidP="00BE65C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Une évaluation  heuristique </w:t>
      </w:r>
      <w:r w:rsidR="00B3727A" w:rsidRPr="00BE65C9">
        <w:rPr>
          <w:rFonts w:ascii="Times New Roman" w:hAnsi="Times New Roman" w:cs="Times New Roman"/>
          <w:sz w:val="24"/>
        </w:rPr>
        <w:t>d</w:t>
      </w:r>
      <w:r w:rsidR="00E73163" w:rsidRPr="00BE65C9">
        <w:rPr>
          <w:rFonts w:ascii="Times New Roman" w:hAnsi="Times New Roman" w:cs="Times New Roman"/>
          <w:sz w:val="24"/>
        </w:rPr>
        <w:t xml:space="preserve">evrait porter sur ce que l’on nomme </w:t>
      </w:r>
      <w:r w:rsidR="00B3727A" w:rsidRPr="00BE65C9">
        <w:rPr>
          <w:rFonts w:ascii="Times New Roman" w:hAnsi="Times New Roman" w:cs="Times New Roman"/>
          <w:sz w:val="24"/>
        </w:rPr>
        <w:t xml:space="preserve">la </w:t>
      </w:r>
      <w:r w:rsidR="00B3727A" w:rsidRPr="00BE65C9">
        <w:rPr>
          <w:rFonts w:ascii="Times New Roman" w:hAnsi="Times New Roman" w:cs="Times New Roman"/>
          <w:i/>
          <w:sz w:val="24"/>
        </w:rPr>
        <w:t>différence</w:t>
      </w:r>
      <w:r>
        <w:rPr>
          <w:rFonts w:ascii="Times New Roman" w:hAnsi="Times New Roman" w:cs="Times New Roman"/>
          <w:sz w:val="24"/>
        </w:rPr>
        <w:t xml:space="preserve"> qui </w:t>
      </w:r>
      <w:r w:rsidR="00E73163" w:rsidRPr="00BE65C9">
        <w:rPr>
          <w:rFonts w:ascii="Times New Roman" w:hAnsi="Times New Roman" w:cs="Times New Roman"/>
          <w:sz w:val="24"/>
        </w:rPr>
        <w:t>caractéris</w:t>
      </w:r>
      <w:r>
        <w:rPr>
          <w:rFonts w:ascii="Times New Roman" w:hAnsi="Times New Roman" w:cs="Times New Roman"/>
          <w:sz w:val="24"/>
        </w:rPr>
        <w:t xml:space="preserve">e </w:t>
      </w:r>
      <w:r w:rsidR="00B3727A" w:rsidRPr="00BE65C9">
        <w:rPr>
          <w:rFonts w:ascii="Times New Roman" w:hAnsi="Times New Roman" w:cs="Times New Roman"/>
          <w:sz w:val="24"/>
        </w:rPr>
        <w:t>les établissements dif</w:t>
      </w:r>
      <w:r w:rsidR="00E73163" w:rsidRPr="00BE65C9">
        <w:rPr>
          <w:rFonts w:ascii="Times New Roman" w:hAnsi="Times New Roman" w:cs="Times New Roman"/>
          <w:sz w:val="24"/>
        </w:rPr>
        <w:t>férents</w:t>
      </w:r>
      <w:r w:rsidR="00B3727A" w:rsidRPr="00BE65C9">
        <w:rPr>
          <w:rFonts w:ascii="Times New Roman" w:hAnsi="Times New Roman" w:cs="Times New Roman"/>
          <w:sz w:val="24"/>
        </w:rPr>
        <w:t>. Si l’on explore cette idée, on peut émettre l’hypothèse que les établisseme</w:t>
      </w:r>
      <w:r w:rsidR="00E73163" w:rsidRPr="00BE65C9">
        <w:rPr>
          <w:rFonts w:ascii="Times New Roman" w:hAnsi="Times New Roman" w:cs="Times New Roman"/>
          <w:sz w:val="24"/>
        </w:rPr>
        <w:t xml:space="preserve">nts traditionnels sont </w:t>
      </w:r>
      <w:r w:rsidR="00E73163" w:rsidRPr="00BE65C9">
        <w:rPr>
          <w:rFonts w:ascii="Times New Roman" w:hAnsi="Times New Roman" w:cs="Times New Roman"/>
          <w:i/>
          <w:sz w:val="24"/>
        </w:rPr>
        <w:t>a contrario</w:t>
      </w:r>
      <w:r w:rsidR="00E73163" w:rsidRPr="00BE65C9">
        <w:rPr>
          <w:rFonts w:ascii="Times New Roman" w:hAnsi="Times New Roman" w:cs="Times New Roman"/>
          <w:sz w:val="24"/>
        </w:rPr>
        <w:t xml:space="preserve"> </w:t>
      </w:r>
      <w:r w:rsidR="00B3727A" w:rsidRPr="00BE65C9">
        <w:rPr>
          <w:rFonts w:ascii="Times New Roman" w:hAnsi="Times New Roman" w:cs="Times New Roman"/>
          <w:sz w:val="24"/>
        </w:rPr>
        <w:t xml:space="preserve"> identifiables par leur </w:t>
      </w:r>
      <w:proofErr w:type="spellStart"/>
      <w:r w:rsidR="00B3727A" w:rsidRPr="00BE65C9">
        <w:rPr>
          <w:rFonts w:ascii="Times New Roman" w:hAnsi="Times New Roman" w:cs="Times New Roman"/>
          <w:i/>
          <w:sz w:val="24"/>
        </w:rPr>
        <w:t>in-différence</w:t>
      </w:r>
      <w:proofErr w:type="spellEnd"/>
      <w:r w:rsidR="00E73163" w:rsidRPr="00BE65C9">
        <w:rPr>
          <w:rFonts w:ascii="Times New Roman" w:hAnsi="Times New Roman" w:cs="Times New Roman"/>
          <w:i/>
          <w:sz w:val="24"/>
        </w:rPr>
        <w:t> </w:t>
      </w:r>
      <w:r w:rsidR="00E73163" w:rsidRPr="00BE65C9">
        <w:rPr>
          <w:rFonts w:ascii="Times New Roman" w:hAnsi="Times New Roman" w:cs="Times New Roman"/>
          <w:sz w:val="24"/>
        </w:rPr>
        <w:t>; à savoir</w:t>
      </w:r>
      <w:r>
        <w:rPr>
          <w:rFonts w:ascii="Times New Roman" w:hAnsi="Times New Roman" w:cs="Times New Roman"/>
          <w:sz w:val="24"/>
        </w:rPr>
        <w:t xml:space="preserve">, d’une part leur </w:t>
      </w:r>
      <w:r w:rsidR="00E73163" w:rsidRPr="00BE65C9">
        <w:rPr>
          <w:rFonts w:ascii="Times New Roman" w:hAnsi="Times New Roman" w:cs="Times New Roman"/>
          <w:sz w:val="24"/>
        </w:rPr>
        <w:t>insensibilité</w:t>
      </w:r>
      <w:r>
        <w:rPr>
          <w:rFonts w:ascii="Times New Roman" w:hAnsi="Times New Roman" w:cs="Times New Roman"/>
          <w:sz w:val="24"/>
        </w:rPr>
        <w:t xml:space="preserve"> </w:t>
      </w:r>
      <w:r w:rsidR="00B3727A" w:rsidRPr="00BE65C9">
        <w:rPr>
          <w:rFonts w:ascii="Times New Roman" w:hAnsi="Times New Roman" w:cs="Times New Roman"/>
          <w:sz w:val="24"/>
        </w:rPr>
        <w:t>à l’encontre des élèves dé</w:t>
      </w:r>
      <w:r w:rsidR="00E73163" w:rsidRPr="00BE65C9">
        <w:rPr>
          <w:rFonts w:ascii="Times New Roman" w:hAnsi="Times New Roman" w:cs="Times New Roman"/>
          <w:sz w:val="24"/>
        </w:rPr>
        <w:t xml:space="preserve">faillants ; d’autre part, leur volonté </w:t>
      </w:r>
      <w:r w:rsidR="00B3727A" w:rsidRPr="00BE65C9">
        <w:rPr>
          <w:rFonts w:ascii="Times New Roman" w:hAnsi="Times New Roman" w:cs="Times New Roman"/>
          <w:sz w:val="24"/>
        </w:rPr>
        <w:t xml:space="preserve">de ne pas se </w:t>
      </w:r>
      <w:r w:rsidR="00E73163" w:rsidRPr="00BE65C9">
        <w:rPr>
          <w:rFonts w:ascii="Times New Roman" w:hAnsi="Times New Roman" w:cs="Times New Roman"/>
          <w:sz w:val="24"/>
        </w:rPr>
        <w:t xml:space="preserve">différencier, de rester pareil, </w:t>
      </w:r>
      <w:r w:rsidR="00B3727A" w:rsidRPr="00BE65C9">
        <w:rPr>
          <w:rFonts w:ascii="Times New Roman" w:hAnsi="Times New Roman" w:cs="Times New Roman"/>
          <w:sz w:val="24"/>
        </w:rPr>
        <w:t>de ne</w:t>
      </w:r>
      <w:r w:rsidR="00E73163" w:rsidRPr="00BE65C9">
        <w:rPr>
          <w:rFonts w:ascii="Times New Roman" w:hAnsi="Times New Roman" w:cs="Times New Roman"/>
          <w:sz w:val="24"/>
        </w:rPr>
        <w:t xml:space="preserve"> pas se démarquer ; c’est-à-dire </w:t>
      </w:r>
      <w:r>
        <w:rPr>
          <w:rFonts w:ascii="Times New Roman" w:hAnsi="Times New Roman" w:cs="Times New Roman"/>
          <w:sz w:val="24"/>
        </w:rPr>
        <w:t xml:space="preserve"> de ne pas dé</w:t>
      </w:r>
      <w:r w:rsidR="00E73163" w:rsidRPr="00BE65C9">
        <w:rPr>
          <w:rFonts w:ascii="Times New Roman" w:hAnsi="Times New Roman" w:cs="Times New Roman"/>
          <w:sz w:val="24"/>
        </w:rPr>
        <w:t xml:space="preserve">mériter </w:t>
      </w:r>
      <w:r>
        <w:rPr>
          <w:rFonts w:ascii="Times New Roman" w:hAnsi="Times New Roman" w:cs="Times New Roman"/>
          <w:sz w:val="24"/>
        </w:rPr>
        <w:t xml:space="preserve">au vu de </w:t>
      </w:r>
      <w:r w:rsidR="00B3727A" w:rsidRPr="00BE65C9">
        <w:rPr>
          <w:rFonts w:ascii="Times New Roman" w:hAnsi="Times New Roman" w:cs="Times New Roman"/>
          <w:sz w:val="24"/>
        </w:rPr>
        <w:t>la marque de fabrique que leur c</w:t>
      </w:r>
      <w:r w:rsidR="00E73163" w:rsidRPr="00BE65C9">
        <w:rPr>
          <w:rFonts w:ascii="Times New Roman" w:hAnsi="Times New Roman" w:cs="Times New Roman"/>
          <w:sz w:val="24"/>
        </w:rPr>
        <w:t>onfère un</w:t>
      </w:r>
      <w:r>
        <w:rPr>
          <w:rFonts w:ascii="Times New Roman" w:hAnsi="Times New Roman" w:cs="Times New Roman"/>
          <w:sz w:val="24"/>
        </w:rPr>
        <w:t>e</w:t>
      </w:r>
      <w:r w:rsidR="00E73163" w:rsidRPr="00BE65C9">
        <w:rPr>
          <w:rFonts w:ascii="Times New Roman" w:hAnsi="Times New Roman" w:cs="Times New Roman"/>
          <w:sz w:val="24"/>
        </w:rPr>
        <w:t xml:space="preserve"> certaine idée </w:t>
      </w:r>
      <w:r w:rsidR="00B3727A" w:rsidRPr="00BE65C9">
        <w:rPr>
          <w:rFonts w:ascii="Times New Roman" w:hAnsi="Times New Roman" w:cs="Times New Roman"/>
          <w:sz w:val="24"/>
        </w:rPr>
        <w:t xml:space="preserve">de l’instruction publique… </w:t>
      </w:r>
    </w:p>
    <w:p w:rsidR="00CC4897" w:rsidRPr="00BE65C9" w:rsidRDefault="00CC4897" w:rsidP="00BE65C9">
      <w:pPr>
        <w:spacing w:after="0" w:line="240" w:lineRule="auto"/>
        <w:ind w:firstLine="708"/>
        <w:jc w:val="both"/>
        <w:rPr>
          <w:rFonts w:ascii="Times New Roman" w:hAnsi="Times New Roman" w:cs="Times New Roman"/>
          <w:sz w:val="24"/>
        </w:rPr>
      </w:pPr>
      <w:r w:rsidRPr="00BE65C9">
        <w:rPr>
          <w:rFonts w:ascii="Times New Roman" w:hAnsi="Times New Roman" w:cs="Times New Roman"/>
          <w:sz w:val="24"/>
        </w:rPr>
        <w:t>L’</w:t>
      </w:r>
      <w:proofErr w:type="spellStart"/>
      <w:r w:rsidRPr="00BE65C9">
        <w:rPr>
          <w:rFonts w:ascii="Times New Roman" w:hAnsi="Times New Roman" w:cs="Times New Roman"/>
          <w:i/>
          <w:sz w:val="24"/>
        </w:rPr>
        <w:t>in-différence</w:t>
      </w:r>
      <w:proofErr w:type="spellEnd"/>
      <w:r w:rsidRPr="00BE65C9">
        <w:rPr>
          <w:rFonts w:ascii="Times New Roman" w:hAnsi="Times New Roman" w:cs="Times New Roman"/>
          <w:i/>
          <w:sz w:val="24"/>
        </w:rPr>
        <w:t xml:space="preserve">,  </w:t>
      </w:r>
      <w:r w:rsidRPr="00BE65C9">
        <w:rPr>
          <w:rFonts w:ascii="Times New Roman" w:hAnsi="Times New Roman" w:cs="Times New Roman"/>
          <w:sz w:val="24"/>
        </w:rPr>
        <w:t xml:space="preserve">c’est aussi une incapacité à </w:t>
      </w:r>
      <w:r w:rsidRPr="00BE65C9">
        <w:rPr>
          <w:rFonts w:ascii="Times New Roman" w:hAnsi="Times New Roman" w:cs="Times New Roman"/>
          <w:iCs/>
          <w:sz w:val="24"/>
        </w:rPr>
        <w:t>différer</w:t>
      </w:r>
      <w:r w:rsidR="00BE65C9">
        <w:rPr>
          <w:rFonts w:ascii="Times New Roman" w:hAnsi="Times New Roman" w:cs="Times New Roman"/>
          <w:sz w:val="24"/>
        </w:rPr>
        <w:t xml:space="preserve">… </w:t>
      </w:r>
      <w:r w:rsidRPr="00BE65C9">
        <w:rPr>
          <w:rFonts w:ascii="Times New Roman" w:hAnsi="Times New Roman" w:cs="Times New Roman"/>
          <w:sz w:val="24"/>
        </w:rPr>
        <w:t xml:space="preserve">Les établissements </w:t>
      </w:r>
      <w:proofErr w:type="gramStart"/>
      <w:r w:rsidRPr="00BE65C9">
        <w:rPr>
          <w:rFonts w:ascii="Times New Roman" w:hAnsi="Times New Roman" w:cs="Times New Roman"/>
          <w:sz w:val="24"/>
        </w:rPr>
        <w:t>standard</w:t>
      </w:r>
      <w:proofErr w:type="gramEnd"/>
      <w:r w:rsidR="00BE65C9">
        <w:rPr>
          <w:rFonts w:ascii="Times New Roman" w:hAnsi="Times New Roman" w:cs="Times New Roman"/>
          <w:sz w:val="24"/>
        </w:rPr>
        <w:t xml:space="preserve"> sont en état </w:t>
      </w:r>
      <w:r w:rsidRPr="00BE65C9">
        <w:rPr>
          <w:rFonts w:ascii="Times New Roman" w:hAnsi="Times New Roman" w:cs="Times New Roman"/>
          <w:sz w:val="24"/>
        </w:rPr>
        <w:t>conformité et de conformisme. Il leur est difficile de s’accord</w:t>
      </w:r>
      <w:r w:rsidR="00BE65C9">
        <w:rPr>
          <w:rFonts w:ascii="Times New Roman" w:hAnsi="Times New Roman" w:cs="Times New Roman"/>
          <w:sz w:val="24"/>
        </w:rPr>
        <w:t xml:space="preserve">er une temporisation, </w:t>
      </w:r>
      <w:r w:rsidRPr="00BE65C9">
        <w:rPr>
          <w:rFonts w:ascii="Times New Roman" w:hAnsi="Times New Roman" w:cs="Times New Roman"/>
          <w:sz w:val="24"/>
        </w:rPr>
        <w:t xml:space="preserve">un détour, afin d’envisager un autre type de vie institutionnelle. Ils retardent </w:t>
      </w:r>
      <w:r w:rsidRPr="00BE65C9">
        <w:rPr>
          <w:rFonts w:ascii="Times New Roman" w:hAnsi="Times New Roman" w:cs="Times New Roman"/>
          <w:i/>
          <w:sz w:val="24"/>
        </w:rPr>
        <w:t>sine die</w:t>
      </w:r>
      <w:r w:rsidRPr="00BE65C9">
        <w:rPr>
          <w:rFonts w:ascii="Times New Roman" w:hAnsi="Times New Roman" w:cs="Times New Roman"/>
          <w:sz w:val="24"/>
        </w:rPr>
        <w:t xml:space="preserve"> toute idée </w:t>
      </w:r>
      <w:r w:rsidR="00BE65C9">
        <w:rPr>
          <w:rFonts w:ascii="Times New Roman" w:hAnsi="Times New Roman" w:cs="Times New Roman"/>
          <w:sz w:val="24"/>
        </w:rPr>
        <w:t>de changement</w:t>
      </w:r>
      <w:r w:rsidRPr="00BE65C9">
        <w:rPr>
          <w:rFonts w:ascii="Times New Roman" w:hAnsi="Times New Roman" w:cs="Times New Roman"/>
          <w:sz w:val="24"/>
        </w:rPr>
        <w:t xml:space="preserve">.  </w:t>
      </w:r>
      <w:r w:rsidR="00BE65C9">
        <w:rPr>
          <w:rFonts w:ascii="Times New Roman" w:hAnsi="Times New Roman" w:cs="Times New Roman"/>
          <w:sz w:val="24"/>
        </w:rPr>
        <w:t>L</w:t>
      </w:r>
      <w:r w:rsidRPr="00BE65C9">
        <w:rPr>
          <w:rFonts w:ascii="Times New Roman" w:hAnsi="Times New Roman" w:cs="Times New Roman"/>
          <w:sz w:val="24"/>
        </w:rPr>
        <w:t xml:space="preserve">es plus typés </w:t>
      </w:r>
      <w:r w:rsidR="00BE65C9">
        <w:rPr>
          <w:rFonts w:ascii="Times New Roman" w:hAnsi="Times New Roman" w:cs="Times New Roman"/>
          <w:sz w:val="24"/>
        </w:rPr>
        <w:t>entretien</w:t>
      </w:r>
      <w:r w:rsidR="00380AA8">
        <w:rPr>
          <w:rFonts w:ascii="Times New Roman" w:hAnsi="Times New Roman" w:cs="Times New Roman"/>
          <w:sz w:val="24"/>
        </w:rPr>
        <w:t xml:space="preserve">nent </w:t>
      </w:r>
      <w:r w:rsidR="00BE65C9">
        <w:rPr>
          <w:rFonts w:ascii="Times New Roman" w:hAnsi="Times New Roman" w:cs="Times New Roman"/>
          <w:sz w:val="24"/>
        </w:rPr>
        <w:t xml:space="preserve">une </w:t>
      </w:r>
      <w:r w:rsidR="00380AA8">
        <w:rPr>
          <w:rFonts w:ascii="Times New Roman" w:hAnsi="Times New Roman" w:cs="Times New Roman"/>
          <w:sz w:val="24"/>
        </w:rPr>
        <w:t xml:space="preserve">véritable </w:t>
      </w:r>
      <w:r w:rsidR="00BE65C9">
        <w:rPr>
          <w:rFonts w:ascii="Times New Roman" w:hAnsi="Times New Roman" w:cs="Times New Roman"/>
          <w:sz w:val="24"/>
        </w:rPr>
        <w:t>phobie face au risque de toute</w:t>
      </w:r>
      <w:r w:rsidRPr="00BE65C9">
        <w:rPr>
          <w:rFonts w:ascii="Times New Roman" w:hAnsi="Times New Roman" w:cs="Times New Roman"/>
          <w:sz w:val="24"/>
        </w:rPr>
        <w:t xml:space="preserve"> remise en cause de leur organisation, de leurs procédés d’enseignement, de la vie scolaire, de la relation au savoi</w:t>
      </w:r>
      <w:r w:rsidR="00BE65C9">
        <w:rPr>
          <w:rFonts w:ascii="Times New Roman" w:hAnsi="Times New Roman" w:cs="Times New Roman"/>
          <w:sz w:val="24"/>
        </w:rPr>
        <w:t>r…</w:t>
      </w:r>
      <w:r w:rsidRPr="00BE65C9">
        <w:rPr>
          <w:rFonts w:ascii="Times New Roman" w:hAnsi="Times New Roman" w:cs="Times New Roman"/>
          <w:sz w:val="24"/>
        </w:rPr>
        <w:t xml:space="preserve"> Cependant, comme ils recherchent</w:t>
      </w:r>
      <w:r w:rsidR="00BE65C9">
        <w:rPr>
          <w:rFonts w:ascii="Times New Roman" w:hAnsi="Times New Roman" w:cs="Times New Roman"/>
          <w:sz w:val="24"/>
        </w:rPr>
        <w:t xml:space="preserve"> </w:t>
      </w:r>
      <w:r w:rsidRPr="00BE65C9">
        <w:rPr>
          <w:rFonts w:ascii="Times New Roman" w:hAnsi="Times New Roman" w:cs="Times New Roman"/>
          <w:sz w:val="24"/>
        </w:rPr>
        <w:t xml:space="preserve">tout de même à se typer, ils procèdent </w:t>
      </w:r>
      <w:r w:rsidR="00380AA8" w:rsidRPr="00BE65C9">
        <w:rPr>
          <w:rFonts w:ascii="Times New Roman" w:hAnsi="Times New Roman" w:cs="Times New Roman"/>
          <w:sz w:val="24"/>
        </w:rPr>
        <w:t>généralement</w:t>
      </w:r>
      <w:r w:rsidRPr="00BE65C9">
        <w:rPr>
          <w:rFonts w:ascii="Times New Roman" w:hAnsi="Times New Roman" w:cs="Times New Roman"/>
          <w:sz w:val="24"/>
        </w:rPr>
        <w:t xml:space="preserve"> sous forme de comble consistant à être excessivement fidèles à eux-mêmes. Ainsi vont ces lycées qui obtiennent 100% de réussite au Bac, avec 90% de mentions </w:t>
      </w:r>
      <w:r w:rsidRPr="00BE65C9">
        <w:rPr>
          <w:rFonts w:ascii="Times New Roman" w:hAnsi="Times New Roman" w:cs="Times New Roman"/>
          <w:i/>
          <w:sz w:val="24"/>
        </w:rPr>
        <w:t>très-bien</w:t>
      </w:r>
      <w:r w:rsidRPr="00BE65C9">
        <w:rPr>
          <w:rFonts w:ascii="Times New Roman" w:hAnsi="Times New Roman" w:cs="Times New Roman"/>
          <w:sz w:val="24"/>
        </w:rPr>
        <w:t xml:space="preserve"> et 10% de mentions</w:t>
      </w:r>
      <w:r w:rsidRPr="00BE65C9">
        <w:rPr>
          <w:rFonts w:ascii="Times New Roman" w:hAnsi="Times New Roman" w:cs="Times New Roman"/>
          <w:i/>
          <w:sz w:val="24"/>
        </w:rPr>
        <w:t xml:space="preserve"> bien</w:t>
      </w:r>
      <w:r w:rsidRPr="00BE65C9">
        <w:rPr>
          <w:rFonts w:ascii="Times New Roman" w:hAnsi="Times New Roman" w:cs="Times New Roman"/>
          <w:sz w:val="24"/>
        </w:rPr>
        <w:t xml:space="preserve"> et intègrent 97% de leurs bacheliers en classe prépa sachant que les 3% restant vont en médecine…</w:t>
      </w:r>
    </w:p>
    <w:p w:rsidR="00CC4897" w:rsidRPr="00BE65C9" w:rsidRDefault="00380AA8" w:rsidP="00BE65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rPr>
        <w:t xml:space="preserve">Tout en essayant de se singulariser par outrance d’immobilisme  un </w:t>
      </w:r>
      <w:r w:rsidR="00CC4897" w:rsidRPr="00BE65C9">
        <w:rPr>
          <w:rFonts w:ascii="Times New Roman" w:hAnsi="Times New Roman" w:cs="Times New Roman"/>
          <w:sz w:val="24"/>
        </w:rPr>
        <w:t>établissement standard revendique à la fois une allégeance systémique à la tradition scolaire, et une similitude de principe entre tous les établissements</w:t>
      </w:r>
      <w:r>
        <w:rPr>
          <w:rFonts w:ascii="Times New Roman" w:hAnsi="Times New Roman" w:cs="Times New Roman"/>
          <w:sz w:val="24"/>
        </w:rPr>
        <w:t xml:space="preserve"> de l’éducation nationale</w:t>
      </w:r>
      <w:r w:rsidR="00CC4897" w:rsidRPr="00BE65C9">
        <w:rPr>
          <w:rFonts w:ascii="Times New Roman" w:hAnsi="Times New Roman" w:cs="Times New Roman"/>
          <w:sz w:val="24"/>
        </w:rPr>
        <w:t>. Dans les faits, il paraît évident que cette prétendue similitude n’est que</w:t>
      </w:r>
      <w:r>
        <w:rPr>
          <w:rFonts w:ascii="Times New Roman" w:hAnsi="Times New Roman" w:cs="Times New Roman"/>
          <w:sz w:val="24"/>
        </w:rPr>
        <w:t xml:space="preserve"> rhétorique, sorte d’</w:t>
      </w:r>
      <w:r w:rsidR="00CC4897" w:rsidRPr="00BE65C9">
        <w:rPr>
          <w:rFonts w:ascii="Times New Roman" w:hAnsi="Times New Roman" w:cs="Times New Roman"/>
          <w:sz w:val="24"/>
        </w:rPr>
        <w:t xml:space="preserve">avatar d’un idéal </w:t>
      </w:r>
      <w:r w:rsidR="00CC4897" w:rsidRPr="00BE65C9">
        <w:rPr>
          <w:rFonts w:ascii="Times New Roman" w:hAnsi="Times New Roman" w:cs="Times New Roman"/>
          <w:sz w:val="24"/>
        </w:rPr>
        <w:lastRenderedPageBreak/>
        <w:t xml:space="preserve">égalitaire qui n’a </w:t>
      </w:r>
      <w:r w:rsidR="00CC4897" w:rsidRPr="00BE65C9">
        <w:rPr>
          <w:rFonts w:ascii="Times New Roman" w:hAnsi="Times New Roman" w:cs="Times New Roman"/>
          <w:sz w:val="24"/>
          <w:szCs w:val="24"/>
        </w:rPr>
        <w:t xml:space="preserve">rien de réel. Dans ce </w:t>
      </w:r>
      <w:r w:rsidRPr="00BE65C9">
        <w:rPr>
          <w:rFonts w:ascii="Times New Roman" w:hAnsi="Times New Roman" w:cs="Times New Roman"/>
          <w:sz w:val="24"/>
          <w:szCs w:val="24"/>
        </w:rPr>
        <w:t>tableau</w:t>
      </w:r>
      <w:r>
        <w:rPr>
          <w:rFonts w:ascii="Times New Roman" w:hAnsi="Times New Roman" w:cs="Times New Roman"/>
          <w:sz w:val="24"/>
          <w:szCs w:val="24"/>
        </w:rPr>
        <w:t xml:space="preserve"> utopique, l</w:t>
      </w:r>
      <w:r w:rsidR="00CC4897" w:rsidRPr="00BE65C9">
        <w:rPr>
          <w:rFonts w:ascii="Times New Roman" w:hAnsi="Times New Roman" w:cs="Times New Roman"/>
          <w:sz w:val="24"/>
          <w:szCs w:val="24"/>
        </w:rPr>
        <w:t xml:space="preserve">es </w:t>
      </w:r>
      <w:r w:rsidRPr="00BE65C9">
        <w:rPr>
          <w:rFonts w:ascii="Times New Roman" w:hAnsi="Times New Roman" w:cs="Times New Roman"/>
          <w:sz w:val="24"/>
          <w:szCs w:val="24"/>
        </w:rPr>
        <w:t>dissemblances</w:t>
      </w:r>
      <w:r>
        <w:rPr>
          <w:rFonts w:ascii="Times New Roman" w:hAnsi="Times New Roman" w:cs="Times New Roman"/>
          <w:sz w:val="24"/>
          <w:szCs w:val="24"/>
        </w:rPr>
        <w:t xml:space="preserve"> criantes exista</w:t>
      </w:r>
      <w:r w:rsidR="00CC4897" w:rsidRPr="00BE65C9">
        <w:rPr>
          <w:rFonts w:ascii="Times New Roman" w:hAnsi="Times New Roman" w:cs="Times New Roman"/>
          <w:sz w:val="24"/>
          <w:szCs w:val="24"/>
        </w:rPr>
        <w:t>nt</w:t>
      </w:r>
      <w:r>
        <w:rPr>
          <w:rFonts w:ascii="Times New Roman" w:hAnsi="Times New Roman" w:cs="Times New Roman"/>
          <w:sz w:val="24"/>
          <w:szCs w:val="24"/>
        </w:rPr>
        <w:t xml:space="preserve"> </w:t>
      </w:r>
      <w:r w:rsidR="00CC4897" w:rsidRPr="00BE65C9">
        <w:rPr>
          <w:rFonts w:ascii="Times New Roman" w:hAnsi="Times New Roman" w:cs="Times New Roman"/>
          <w:sz w:val="24"/>
          <w:szCs w:val="24"/>
        </w:rPr>
        <w:t>entre établissement</w:t>
      </w:r>
      <w:r>
        <w:rPr>
          <w:rFonts w:ascii="Times New Roman" w:hAnsi="Times New Roman" w:cs="Times New Roman"/>
          <w:sz w:val="24"/>
          <w:szCs w:val="24"/>
        </w:rPr>
        <w:t>s sont critiquées comme dysfonctionnements conjoncturels, mais en aucun cas comme fonctions objectives intrinsèques et structurelles du système éducatif.</w:t>
      </w:r>
    </w:p>
    <w:p w:rsidR="00CC4897" w:rsidRPr="00BE65C9" w:rsidRDefault="00CC4897" w:rsidP="00BE65C9">
      <w:pPr>
        <w:spacing w:after="0" w:line="240" w:lineRule="auto"/>
        <w:jc w:val="both"/>
        <w:rPr>
          <w:rFonts w:ascii="Times New Roman" w:hAnsi="Times New Roman" w:cs="Times New Roman"/>
          <w:sz w:val="24"/>
          <w:szCs w:val="24"/>
        </w:rPr>
      </w:pPr>
      <w:r w:rsidRPr="00BE65C9">
        <w:rPr>
          <w:rFonts w:ascii="Times New Roman" w:hAnsi="Times New Roman" w:cs="Times New Roman"/>
          <w:sz w:val="24"/>
          <w:szCs w:val="24"/>
        </w:rPr>
        <w:t xml:space="preserve"> </w:t>
      </w:r>
      <w:r w:rsidR="00380AA8">
        <w:rPr>
          <w:rFonts w:ascii="Times New Roman" w:hAnsi="Times New Roman" w:cs="Times New Roman"/>
          <w:sz w:val="24"/>
          <w:szCs w:val="24"/>
        </w:rPr>
        <w:tab/>
        <w:t xml:space="preserve">Les dissemblances </w:t>
      </w:r>
      <w:r w:rsidRPr="00BE65C9">
        <w:rPr>
          <w:rFonts w:ascii="Times New Roman" w:hAnsi="Times New Roman" w:cs="Times New Roman"/>
          <w:sz w:val="24"/>
          <w:szCs w:val="24"/>
        </w:rPr>
        <w:t>entre établissements ne séparent pas systématiquement les établissements standards des établissements différents. Par exemple, concernant le statut de la parole de l’élève, comparé au statut de la parole du professeur, il y a parfois moins de différence entre un collège conventionnel et un collège différent qu’entre deux établissements expérimen</w:t>
      </w:r>
      <w:r w:rsidR="00380AA8">
        <w:rPr>
          <w:rFonts w:ascii="Times New Roman" w:hAnsi="Times New Roman" w:cs="Times New Roman"/>
          <w:sz w:val="24"/>
          <w:szCs w:val="24"/>
        </w:rPr>
        <w:t>taux (innovants). Par ailleurs</w:t>
      </w:r>
      <w:r w:rsidRPr="00BE65C9">
        <w:rPr>
          <w:rFonts w:ascii="Times New Roman" w:hAnsi="Times New Roman" w:cs="Times New Roman"/>
          <w:sz w:val="24"/>
          <w:szCs w:val="24"/>
        </w:rPr>
        <w:t xml:space="preserve">, on trouve de temps à autre plus de différence(s)  entre deux structures dites expérimentales, qu’entre un dispositif innovant et un établissement standard. En l’occurrence, la séparation entre la catégorie des établissements différents et la catégorie des établissements traditionnels n’est sans doute qu’une commodité méthodologique dont on pourrait débattre. </w:t>
      </w:r>
    </w:p>
    <w:p w:rsidR="00CC4897" w:rsidRPr="00BE65C9" w:rsidRDefault="00CC4897" w:rsidP="00BE65C9">
      <w:pPr>
        <w:pStyle w:val="NormalWeb"/>
        <w:spacing w:before="0" w:beforeAutospacing="0" w:after="0" w:afterAutospacing="0"/>
        <w:ind w:firstLine="708"/>
        <w:jc w:val="both"/>
      </w:pPr>
      <w:r w:rsidRPr="00BE65C9">
        <w:t>La différenc</w:t>
      </w:r>
      <w:r w:rsidR="00380AA8">
        <w:t xml:space="preserve">e identitaire </w:t>
      </w:r>
      <w:r w:rsidRPr="00BE65C9">
        <w:t>que revendiquent les établissem</w:t>
      </w:r>
      <w:r w:rsidR="00380AA8">
        <w:t xml:space="preserve">ents innovants  est </w:t>
      </w:r>
      <w:r w:rsidRPr="00BE65C9">
        <w:t>à géométrie variable. Paradoxalement, en certains domaines, ils tiennent à se présenter comme strictement identiques aux établissements conventionnels. C’est le cas  lorsqu’il est question des  missions régaliennes de l’école publique et notamment la transmission des connaissances et la dévolution des valeurs citoyennes… S</w:t>
      </w:r>
      <w:r w:rsidR="00380AA8">
        <w:t xml:space="preserve">ur ces points précis </w:t>
      </w:r>
      <w:r w:rsidRPr="00BE65C9">
        <w:t xml:space="preserve">la gémellité </w:t>
      </w:r>
      <w:r w:rsidR="00380AA8">
        <w:t xml:space="preserve">revendiquée </w:t>
      </w:r>
      <w:r w:rsidRPr="00BE65C9">
        <w:t xml:space="preserve">entre les établissements différents et </w:t>
      </w:r>
      <w:proofErr w:type="gramStart"/>
      <w:r w:rsidRPr="00BE65C9">
        <w:t>les établissements standard</w:t>
      </w:r>
      <w:proofErr w:type="gramEnd"/>
      <w:r w:rsidRPr="00BE65C9">
        <w:t>, permet d’ouvri</w:t>
      </w:r>
      <w:r w:rsidR="004D388E">
        <w:t xml:space="preserve">r une question : </w:t>
      </w:r>
      <w:r w:rsidRPr="00BE65C9">
        <w:t xml:space="preserve">puisque les fondamentaux relatifs  à l’instruction et à la  </w:t>
      </w:r>
      <w:proofErr w:type="spellStart"/>
      <w:r w:rsidRPr="00BE65C9">
        <w:t>républicanisation</w:t>
      </w:r>
      <w:proofErr w:type="spellEnd"/>
      <w:r w:rsidRPr="00BE65C9">
        <w:t xml:space="preserve"> des élèves sont identiques, même si les pratiques éducatives propres à chaque camp sont  </w:t>
      </w:r>
      <w:r w:rsidRPr="00BE65C9">
        <w:rPr>
          <w:i/>
        </w:rPr>
        <w:t>a priori</w:t>
      </w:r>
      <w:r w:rsidR="004D388E">
        <w:t xml:space="preserve"> antagonistes ; l</w:t>
      </w:r>
      <w:r w:rsidRPr="00BE65C9">
        <w:t xml:space="preserve">a séparation entre  les deux catégories d’établissements ne serait-elle pas </w:t>
      </w:r>
      <w:r w:rsidR="004D388E">
        <w:t>qu’</w:t>
      </w:r>
      <w:r w:rsidRPr="00BE65C9">
        <w:t>une affaire de nuances</w:t>
      </w:r>
      <w:r w:rsidR="004D388E" w:rsidRPr="004D388E">
        <w:t xml:space="preserve"> </w:t>
      </w:r>
      <w:r w:rsidR="004D388E">
        <w:t>superfétatoires</w:t>
      </w:r>
      <w:r w:rsidRPr="00BE65C9">
        <w:t xml:space="preserve"> ? Ces nuances valent-elles une évaluation ?   </w:t>
      </w:r>
    </w:p>
    <w:p w:rsidR="00D85ED1" w:rsidRPr="004D388E" w:rsidRDefault="004D388E" w:rsidP="004D38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réflexion autour de </w:t>
      </w:r>
      <w:r w:rsidR="00CC4897" w:rsidRPr="004D388E">
        <w:rPr>
          <w:rFonts w:ascii="Times New Roman" w:hAnsi="Times New Roman" w:cs="Times New Roman"/>
          <w:sz w:val="24"/>
          <w:szCs w:val="24"/>
        </w:rPr>
        <w:t xml:space="preserve">l’évaluation des établissements </w:t>
      </w:r>
      <w:r>
        <w:rPr>
          <w:rFonts w:ascii="Times New Roman" w:hAnsi="Times New Roman" w:cs="Times New Roman"/>
          <w:sz w:val="24"/>
          <w:szCs w:val="24"/>
        </w:rPr>
        <w:t>différents ne fonctionne-t-elle</w:t>
      </w:r>
      <w:r w:rsidR="00CC4897" w:rsidRPr="004D388E">
        <w:rPr>
          <w:rFonts w:ascii="Times New Roman" w:hAnsi="Times New Roman" w:cs="Times New Roman"/>
          <w:sz w:val="24"/>
          <w:szCs w:val="24"/>
        </w:rPr>
        <w:t xml:space="preserve"> pas comme l’arbre</w:t>
      </w:r>
      <w:r>
        <w:rPr>
          <w:rFonts w:ascii="Times New Roman" w:hAnsi="Times New Roman" w:cs="Times New Roman"/>
          <w:sz w:val="24"/>
          <w:szCs w:val="24"/>
        </w:rPr>
        <w:t xml:space="preserve"> qui cache la forêt.</w:t>
      </w:r>
      <w:r w:rsidR="00CC4897" w:rsidRPr="004D388E">
        <w:rPr>
          <w:rFonts w:ascii="Times New Roman" w:hAnsi="Times New Roman" w:cs="Times New Roman"/>
          <w:sz w:val="24"/>
          <w:szCs w:val="24"/>
        </w:rPr>
        <w:t xml:space="preserve"> Il ne s’agit </w:t>
      </w:r>
      <w:r>
        <w:rPr>
          <w:rFonts w:ascii="Times New Roman" w:hAnsi="Times New Roman" w:cs="Times New Roman"/>
          <w:sz w:val="24"/>
          <w:szCs w:val="24"/>
        </w:rPr>
        <w:t xml:space="preserve">pourtant </w:t>
      </w:r>
      <w:r w:rsidR="00CC4897" w:rsidRPr="004D388E">
        <w:rPr>
          <w:rFonts w:ascii="Times New Roman" w:hAnsi="Times New Roman" w:cs="Times New Roman"/>
          <w:sz w:val="24"/>
          <w:szCs w:val="24"/>
        </w:rPr>
        <w:t>pas d’une anecdote</w:t>
      </w:r>
      <w:r>
        <w:rPr>
          <w:rFonts w:ascii="Times New Roman" w:hAnsi="Times New Roman" w:cs="Times New Roman"/>
          <w:sz w:val="24"/>
          <w:szCs w:val="24"/>
        </w:rPr>
        <w:t>,</w:t>
      </w:r>
      <w:r w:rsidR="00CC4897" w:rsidRPr="004D388E">
        <w:rPr>
          <w:rFonts w:ascii="Times New Roman" w:hAnsi="Times New Roman" w:cs="Times New Roman"/>
          <w:sz w:val="24"/>
          <w:szCs w:val="24"/>
        </w:rPr>
        <w:t xml:space="preserve"> mais  d’une affaite d’État. La loi organique relative aux lois de finances (LOLF)</w:t>
      </w:r>
      <w:r w:rsidR="00CC4897" w:rsidRPr="004D388E">
        <w:rPr>
          <w:rStyle w:val="Appelnotedebasdep"/>
          <w:rFonts w:ascii="Times New Roman" w:hAnsi="Times New Roman" w:cs="Times New Roman"/>
          <w:sz w:val="24"/>
          <w:szCs w:val="24"/>
        </w:rPr>
        <w:footnoteReference w:id="6"/>
      </w:r>
      <w:r w:rsidR="00CC4897" w:rsidRPr="004D388E">
        <w:rPr>
          <w:rFonts w:ascii="Times New Roman" w:hAnsi="Times New Roman" w:cs="Times New Roman"/>
          <w:sz w:val="24"/>
          <w:szCs w:val="24"/>
        </w:rPr>
        <w:t xml:space="preserve"> impose une démarche prônant l’efficacité des politiques publiques désormais  inscrites dans une log</w:t>
      </w:r>
      <w:r>
        <w:rPr>
          <w:rFonts w:ascii="Times New Roman" w:hAnsi="Times New Roman" w:cs="Times New Roman"/>
          <w:sz w:val="24"/>
          <w:szCs w:val="24"/>
        </w:rPr>
        <w:t xml:space="preserve">ique de résultats. Pour </w:t>
      </w:r>
      <w:r w:rsidR="00CC4897" w:rsidRPr="004D388E">
        <w:rPr>
          <w:rFonts w:ascii="Times New Roman" w:hAnsi="Times New Roman" w:cs="Times New Roman"/>
          <w:sz w:val="24"/>
          <w:szCs w:val="24"/>
        </w:rPr>
        <w:t>mesurer la performance</w:t>
      </w:r>
      <w:r>
        <w:rPr>
          <w:rFonts w:ascii="Times New Roman" w:hAnsi="Times New Roman" w:cs="Times New Roman"/>
          <w:sz w:val="24"/>
          <w:szCs w:val="24"/>
        </w:rPr>
        <w:t xml:space="preserve"> de ses</w:t>
      </w:r>
      <w:r w:rsidR="00CC4897" w:rsidRPr="004D388E">
        <w:rPr>
          <w:rFonts w:ascii="Times New Roman" w:hAnsi="Times New Roman" w:cs="Times New Roman"/>
          <w:sz w:val="24"/>
          <w:szCs w:val="24"/>
        </w:rPr>
        <w:t xml:space="preserve"> réformes</w:t>
      </w:r>
      <w:r w:rsidR="00CC4897" w:rsidRPr="004D388E">
        <w:rPr>
          <w:rStyle w:val="Appelnotedebasdep"/>
          <w:rFonts w:ascii="Times New Roman" w:hAnsi="Times New Roman" w:cs="Times New Roman"/>
          <w:bCs/>
          <w:sz w:val="24"/>
          <w:szCs w:val="24"/>
        </w:rPr>
        <w:footnoteReference w:id="7"/>
      </w:r>
      <w:r>
        <w:rPr>
          <w:rStyle w:val="lev"/>
          <w:rFonts w:ascii="Times New Roman" w:hAnsi="Times New Roman" w:cs="Times New Roman"/>
          <w:b w:val="0"/>
          <w:sz w:val="24"/>
          <w:szCs w:val="24"/>
        </w:rPr>
        <w:t xml:space="preserve"> </w:t>
      </w:r>
      <w:r w:rsidR="00CC4897" w:rsidRPr="004D388E">
        <w:rPr>
          <w:rStyle w:val="lev"/>
          <w:rFonts w:ascii="Times New Roman" w:hAnsi="Times New Roman" w:cs="Times New Roman"/>
          <w:b w:val="0"/>
          <w:sz w:val="24"/>
          <w:szCs w:val="24"/>
        </w:rPr>
        <w:t>l’État décli</w:t>
      </w:r>
      <w:r>
        <w:rPr>
          <w:rStyle w:val="lev"/>
          <w:rFonts w:ascii="Times New Roman" w:hAnsi="Times New Roman" w:cs="Times New Roman"/>
          <w:b w:val="0"/>
          <w:sz w:val="24"/>
          <w:szCs w:val="24"/>
        </w:rPr>
        <w:t>ne ses grands projets</w:t>
      </w:r>
      <w:r w:rsidR="00CC4897" w:rsidRPr="004D388E">
        <w:rPr>
          <w:rStyle w:val="lev"/>
          <w:rFonts w:ascii="Times New Roman" w:hAnsi="Times New Roman" w:cs="Times New Roman"/>
          <w:b w:val="0"/>
          <w:sz w:val="24"/>
          <w:szCs w:val="24"/>
        </w:rPr>
        <w:t xml:space="preserve"> </w:t>
      </w:r>
      <w:r w:rsidR="00CC4897" w:rsidRPr="004D388E">
        <w:rPr>
          <w:rFonts w:ascii="Times New Roman" w:hAnsi="Times New Roman" w:cs="Times New Roman"/>
          <w:sz w:val="24"/>
          <w:szCs w:val="24"/>
        </w:rPr>
        <w:t xml:space="preserve">en missions, programmes et actions… Par exemple, </w:t>
      </w:r>
      <w:r w:rsidR="00CC4897" w:rsidRPr="004D388E">
        <w:rPr>
          <w:rFonts w:ascii="Times New Roman" w:hAnsi="Times New Roman" w:cs="Times New Roman"/>
          <w:i/>
          <w:sz w:val="24"/>
          <w:szCs w:val="24"/>
        </w:rPr>
        <w:t>l</w:t>
      </w:r>
      <w:r w:rsidR="00CC4897" w:rsidRPr="004D388E">
        <w:rPr>
          <w:rFonts w:ascii="Times New Roman" w:hAnsi="Times New Roman" w:cs="Times New Roman"/>
          <w:bCs/>
          <w:i/>
          <w:sz w:val="24"/>
          <w:szCs w:val="24"/>
        </w:rPr>
        <w:t>a lutte contre le décrochage scolaire est une priorité nationale qui fait partie des indicateurs de la qualité et de l'efficacité d'un système éducatif au niveau européen</w:t>
      </w:r>
      <w:r w:rsidR="00CC4897" w:rsidRPr="004D388E">
        <w:rPr>
          <w:rStyle w:val="Appelnotedebasdep"/>
          <w:rFonts w:ascii="Times New Roman" w:hAnsi="Times New Roman" w:cs="Times New Roman"/>
          <w:bCs/>
          <w:i/>
          <w:sz w:val="24"/>
          <w:szCs w:val="24"/>
        </w:rPr>
        <w:footnoteReference w:id="8"/>
      </w:r>
      <w:r w:rsidR="00CC4897" w:rsidRPr="004D388E">
        <w:rPr>
          <w:rFonts w:ascii="Times New Roman" w:hAnsi="Times New Roman" w:cs="Times New Roman"/>
          <w:bCs/>
          <w:sz w:val="24"/>
          <w:szCs w:val="24"/>
        </w:rPr>
        <w:t>.</w:t>
      </w:r>
      <w:r>
        <w:rPr>
          <w:rFonts w:ascii="Times New Roman" w:hAnsi="Times New Roman" w:cs="Times New Roman"/>
          <w:sz w:val="24"/>
          <w:szCs w:val="24"/>
        </w:rPr>
        <w:t xml:space="preserve"> </w:t>
      </w:r>
      <w:r w:rsidR="00CC4897" w:rsidRPr="004D388E">
        <w:rPr>
          <w:rFonts w:ascii="Times New Roman" w:hAnsi="Times New Roman" w:cs="Times New Roman"/>
          <w:sz w:val="24"/>
          <w:szCs w:val="24"/>
        </w:rPr>
        <w:t xml:space="preserve">Dans ce contexte, le ministère, met en place </w:t>
      </w:r>
      <w:r w:rsidR="00CC4897" w:rsidRPr="004D388E">
        <w:rPr>
          <w:rStyle w:val="lev"/>
          <w:rFonts w:ascii="Times New Roman" w:hAnsi="Times New Roman" w:cs="Times New Roman"/>
          <w:b w:val="0"/>
          <w:sz w:val="24"/>
          <w:szCs w:val="24"/>
        </w:rPr>
        <w:t xml:space="preserve">un projet  dont le phasage est annuel et l’avancement </w:t>
      </w:r>
      <w:r w:rsidR="00B87EDF" w:rsidRPr="004D388E">
        <w:rPr>
          <w:rStyle w:val="lev"/>
          <w:rFonts w:ascii="Times New Roman" w:hAnsi="Times New Roman" w:cs="Times New Roman"/>
          <w:b w:val="0"/>
          <w:sz w:val="24"/>
          <w:szCs w:val="24"/>
        </w:rPr>
        <w:t xml:space="preserve">contrôlé par un </w:t>
      </w:r>
      <w:r w:rsidR="00D85ED1" w:rsidRPr="004D388E">
        <w:rPr>
          <w:rStyle w:val="lev"/>
          <w:rFonts w:ascii="Times New Roman" w:hAnsi="Times New Roman" w:cs="Times New Roman"/>
          <w:b w:val="0"/>
          <w:sz w:val="24"/>
          <w:szCs w:val="24"/>
        </w:rPr>
        <w:t xml:space="preserve">personnel spécifique </w:t>
      </w:r>
      <w:r w:rsidR="005B600E" w:rsidRPr="004D388E">
        <w:rPr>
          <w:rFonts w:ascii="Times New Roman" w:hAnsi="Times New Roman" w:cs="Times New Roman"/>
          <w:sz w:val="24"/>
          <w:szCs w:val="24"/>
        </w:rPr>
        <w:t xml:space="preserve">qui  </w:t>
      </w:r>
      <w:r w:rsidR="00D85ED1" w:rsidRPr="004D388E">
        <w:rPr>
          <w:rFonts w:ascii="Times New Roman" w:hAnsi="Times New Roman" w:cs="Times New Roman"/>
          <w:sz w:val="24"/>
          <w:szCs w:val="24"/>
        </w:rPr>
        <w:t>assure à la fois, le pilotage des services</w:t>
      </w:r>
      <w:r w:rsidR="005B600E" w:rsidRPr="004D388E">
        <w:rPr>
          <w:rFonts w:ascii="Times New Roman" w:hAnsi="Times New Roman" w:cs="Times New Roman"/>
          <w:sz w:val="24"/>
          <w:szCs w:val="24"/>
        </w:rPr>
        <w:t xml:space="preserve"> concernés</w:t>
      </w:r>
      <w:r w:rsidR="00D85ED1" w:rsidRPr="004D388E">
        <w:rPr>
          <w:rFonts w:ascii="Times New Roman" w:hAnsi="Times New Roman" w:cs="Times New Roman"/>
          <w:sz w:val="24"/>
          <w:szCs w:val="24"/>
        </w:rPr>
        <w:t>, la</w:t>
      </w:r>
      <w:r w:rsidR="005B600E" w:rsidRPr="004D388E">
        <w:rPr>
          <w:rFonts w:ascii="Times New Roman" w:hAnsi="Times New Roman" w:cs="Times New Roman"/>
          <w:sz w:val="24"/>
          <w:szCs w:val="24"/>
        </w:rPr>
        <w:t xml:space="preserve"> régulation des coûts</w:t>
      </w:r>
      <w:r w:rsidR="002652AD" w:rsidRPr="004D388E">
        <w:rPr>
          <w:rFonts w:ascii="Times New Roman" w:hAnsi="Times New Roman" w:cs="Times New Roman"/>
          <w:sz w:val="24"/>
          <w:szCs w:val="24"/>
        </w:rPr>
        <w:t>,</w:t>
      </w:r>
      <w:r w:rsidR="005B600E" w:rsidRPr="004D388E">
        <w:rPr>
          <w:rFonts w:ascii="Times New Roman" w:hAnsi="Times New Roman" w:cs="Times New Roman"/>
          <w:sz w:val="24"/>
          <w:szCs w:val="24"/>
        </w:rPr>
        <w:t xml:space="preserve"> et </w:t>
      </w:r>
      <w:r w:rsidR="00D85ED1" w:rsidRPr="004D388E">
        <w:rPr>
          <w:rFonts w:ascii="Times New Roman" w:hAnsi="Times New Roman" w:cs="Times New Roman"/>
          <w:sz w:val="24"/>
          <w:szCs w:val="24"/>
        </w:rPr>
        <w:t xml:space="preserve">la surveillance des activités </w:t>
      </w:r>
      <w:r w:rsidR="00B87EDF" w:rsidRPr="004D388E">
        <w:rPr>
          <w:rFonts w:ascii="Times New Roman" w:hAnsi="Times New Roman" w:cs="Times New Roman"/>
          <w:sz w:val="24"/>
          <w:szCs w:val="24"/>
        </w:rPr>
        <w:t xml:space="preserve">de terrain </w:t>
      </w:r>
      <w:r w:rsidR="00D85ED1" w:rsidRPr="004D388E">
        <w:rPr>
          <w:rFonts w:ascii="Times New Roman" w:hAnsi="Times New Roman" w:cs="Times New Roman"/>
          <w:sz w:val="24"/>
          <w:szCs w:val="24"/>
        </w:rPr>
        <w:t>dont on attend des résultats.</w:t>
      </w:r>
    </w:p>
    <w:p w:rsidR="00D85ED1" w:rsidRPr="00BE65C9" w:rsidRDefault="00BE65C9" w:rsidP="00BE65C9">
      <w:pPr>
        <w:pStyle w:val="NormalWeb"/>
        <w:spacing w:before="0" w:beforeAutospacing="0" w:after="0" w:afterAutospacing="0"/>
        <w:ind w:firstLine="708"/>
        <w:jc w:val="both"/>
      </w:pPr>
      <w:r w:rsidRPr="004D388E">
        <w:t>L</w:t>
      </w:r>
      <w:r w:rsidR="00B87EDF" w:rsidRPr="004D388E">
        <w:t>es établissements</w:t>
      </w:r>
      <w:r w:rsidR="00B87EDF" w:rsidRPr="00BE65C9">
        <w:t xml:space="preserve"> différents  consacrés à </w:t>
      </w:r>
      <w:r w:rsidR="00B87EDF" w:rsidRPr="00BE65C9">
        <w:rPr>
          <w:i/>
        </w:rPr>
        <w:t>l</w:t>
      </w:r>
      <w:r w:rsidR="00B87EDF" w:rsidRPr="00BE65C9">
        <w:rPr>
          <w:bCs/>
          <w:i/>
        </w:rPr>
        <w:t xml:space="preserve">a priorité nationale qu’est la lutte contre le décrochage </w:t>
      </w:r>
      <w:r w:rsidR="004D388E">
        <w:t xml:space="preserve"> sont donc </w:t>
      </w:r>
      <w:r w:rsidR="00B87EDF" w:rsidRPr="00BE65C9">
        <w:t xml:space="preserve">évalués en termes de </w:t>
      </w:r>
      <w:r w:rsidR="002652AD" w:rsidRPr="00BE65C9">
        <w:t>productivité  et l</w:t>
      </w:r>
      <w:r w:rsidR="00D85ED1" w:rsidRPr="00BE65C9">
        <w:t xml:space="preserve">e </w:t>
      </w:r>
      <w:r w:rsidR="002652AD" w:rsidRPr="00BE65C9">
        <w:t>rendement</w:t>
      </w:r>
      <w:r w:rsidR="00B87EDF" w:rsidRPr="00BE65C9">
        <w:t>.</w:t>
      </w:r>
      <w:r w:rsidR="00D85ED1" w:rsidRPr="00BE65C9">
        <w:t xml:space="preserve">  </w:t>
      </w:r>
      <w:r w:rsidR="00EB2278" w:rsidRPr="00BE65C9">
        <w:t xml:space="preserve"> </w:t>
      </w:r>
      <w:r w:rsidR="00D85ED1" w:rsidRPr="00BE65C9">
        <w:t>Quand un établissement différent raccroche des  décrocheurs, il a un rendement optimal</w:t>
      </w:r>
      <w:r w:rsidR="0062187C" w:rsidRPr="00BE65C9">
        <w:t xml:space="preserve"> si le ratio entre la charge en </w:t>
      </w:r>
      <w:r w:rsidR="00D85ED1" w:rsidRPr="00BE65C9">
        <w:t xml:space="preserve">postes de professeurs </w:t>
      </w:r>
      <w:r w:rsidR="0062187C" w:rsidRPr="00BE65C9">
        <w:t>et l</w:t>
      </w:r>
      <w:r w:rsidR="002652AD" w:rsidRPr="00BE65C9">
        <w:t xml:space="preserve">e nombre raccrocheurs aboutit </w:t>
      </w:r>
      <w:r w:rsidR="00B87EDF" w:rsidRPr="00BE65C9">
        <w:rPr>
          <w:i/>
        </w:rPr>
        <w:t>grosso modo</w:t>
      </w:r>
      <w:r w:rsidR="00B87EDF" w:rsidRPr="00BE65C9">
        <w:t xml:space="preserve"> </w:t>
      </w:r>
      <w:r w:rsidR="002652AD" w:rsidRPr="00BE65C9">
        <w:t>à</w:t>
      </w:r>
      <w:r w:rsidR="0062187C" w:rsidRPr="00BE65C9">
        <w:t xml:space="preserve"> </w:t>
      </w:r>
      <w:r w:rsidR="00B87EDF" w:rsidRPr="00BE65C9">
        <w:t xml:space="preserve">un coût </w:t>
      </w:r>
      <w:r w:rsidR="00D85ED1" w:rsidRPr="00BE65C9">
        <w:t>équivalent à celui qu’aurait une cla</w:t>
      </w:r>
      <w:r w:rsidR="00B87EDF" w:rsidRPr="00BE65C9">
        <w:t xml:space="preserve">sse ordinaire </w:t>
      </w:r>
      <w:r w:rsidR="0062187C" w:rsidRPr="00BE65C9">
        <w:t>qui accueillerait c</w:t>
      </w:r>
      <w:r w:rsidR="00D85ED1" w:rsidRPr="00BE65C9">
        <w:t xml:space="preserve">es </w:t>
      </w:r>
      <w:r w:rsidR="0062187C" w:rsidRPr="00BE65C9">
        <w:t>mêmes élèves s’ils n’avaient pas décroché</w:t>
      </w:r>
      <w:r w:rsidR="00D85ED1" w:rsidRPr="00BE65C9">
        <w:t>. À ce rendement optimal, peut s’ajouter</w:t>
      </w:r>
      <w:r w:rsidR="00655CDD" w:rsidRPr="00BE65C9">
        <w:t xml:space="preserve"> une productivité exemplaire si, en plus, </w:t>
      </w:r>
      <w:r w:rsidR="00D85ED1" w:rsidRPr="00BE65C9">
        <w:t>l’é</w:t>
      </w:r>
      <w:r w:rsidR="0062187C" w:rsidRPr="00BE65C9">
        <w:t>tablissement différent optimise le coût de</w:t>
      </w:r>
      <w:r w:rsidR="00655CDD" w:rsidRPr="00BE65C9">
        <w:t xml:space="preserve"> l’éducation en général. Ainsi, lorsque </w:t>
      </w:r>
      <w:r w:rsidR="00D85ED1" w:rsidRPr="00BE65C9">
        <w:t>les raccroche</w:t>
      </w:r>
      <w:r w:rsidR="00655CDD" w:rsidRPr="00BE65C9">
        <w:t xml:space="preserve">urs concernés sont orientés vers </w:t>
      </w:r>
      <w:r w:rsidR="00D85ED1" w:rsidRPr="00BE65C9">
        <w:t>les places v</w:t>
      </w:r>
      <w:r w:rsidR="00EB2278" w:rsidRPr="00BE65C9">
        <w:t>acantes en lycée professionnel ou dans l’apprentissage</w:t>
      </w:r>
      <w:r w:rsidR="00655CDD" w:rsidRPr="00BE65C9">
        <w:rPr>
          <w:i/>
        </w:rPr>
        <w:t xml:space="preserve">, </w:t>
      </w:r>
      <w:r w:rsidR="00D85ED1" w:rsidRPr="00BE65C9">
        <w:t xml:space="preserve">l’établissement différent améliore la productivité </w:t>
      </w:r>
      <w:r w:rsidR="00655CDD" w:rsidRPr="00BE65C9">
        <w:t xml:space="preserve">globale du système éducatif, </w:t>
      </w:r>
      <w:r w:rsidR="00D85ED1" w:rsidRPr="00BE65C9">
        <w:t>puisque no</w:t>
      </w:r>
      <w:r w:rsidR="0062187C" w:rsidRPr="00BE65C9">
        <w:t xml:space="preserve">n seulement il ne pérennise pas des élèves dans un dispositif </w:t>
      </w:r>
      <w:r w:rsidR="00655CDD" w:rsidRPr="00BE65C9">
        <w:t xml:space="preserve">pour raccrocheurs, et </w:t>
      </w:r>
      <w:r w:rsidR="00D85ED1" w:rsidRPr="00BE65C9">
        <w:t xml:space="preserve">qu’au contraire il les case dans des places inoccupées déjà financées. </w:t>
      </w:r>
    </w:p>
    <w:p w:rsidR="00D85ED1" w:rsidRPr="00BE65C9" w:rsidRDefault="00EB2278" w:rsidP="00BE65C9">
      <w:pPr>
        <w:pStyle w:val="NormalWeb"/>
        <w:spacing w:before="0" w:beforeAutospacing="0" w:after="0" w:afterAutospacing="0"/>
        <w:ind w:firstLine="708"/>
        <w:jc w:val="both"/>
      </w:pPr>
      <w:r w:rsidRPr="00BE65C9">
        <w:t>L’évaluation des établissements différents doit-elle s’intéresser à leurs capacités de rendement et de productivité, telles qu’elles apparaissent dans l’hypothèse ci-dessus ? Au cas où la tentation existerait, certains observateurs ironisent sur le mae</w:t>
      </w:r>
      <w:r w:rsidR="004D388E">
        <w:t>lstrom des évaluations qui tombent comme une pluie de sauterelles sur l</w:t>
      </w:r>
      <w:r w:rsidRPr="00BE65C9">
        <w:t>es établissem</w:t>
      </w:r>
      <w:r w:rsidR="00655CDD" w:rsidRPr="00BE65C9">
        <w:t>ents différents</w:t>
      </w:r>
      <w:r w:rsidRPr="00BE65C9">
        <w:t>.</w:t>
      </w:r>
      <w:r w:rsidR="00FF55C6" w:rsidRPr="00BE65C9">
        <w:t xml:space="preserve"> Les plus m</w:t>
      </w:r>
      <w:r w:rsidRPr="00BE65C9">
        <w:t xml:space="preserve">éfiants </w:t>
      </w:r>
      <w:r w:rsidRPr="00BE65C9">
        <w:lastRenderedPageBreak/>
        <w:t>estiment que la religion de l’évaluation imposée par le ministère n’est pas de bonne foi</w:t>
      </w:r>
      <w:r w:rsidR="004D388E">
        <w:t xml:space="preserve"> </w:t>
      </w:r>
      <w:r w:rsidR="00FF55C6" w:rsidRPr="00BE65C9">
        <w:t xml:space="preserve">dans une période </w:t>
      </w:r>
      <w:r w:rsidR="00D85ED1" w:rsidRPr="00BE65C9">
        <w:t>d</w:t>
      </w:r>
      <w:r w:rsidR="0062187C" w:rsidRPr="00BE65C9">
        <w:t>e rigueur budgétaire</w:t>
      </w:r>
      <w:r w:rsidR="00FF55C6" w:rsidRPr="00BE65C9">
        <w:t xml:space="preserve">. Le culte du </w:t>
      </w:r>
      <w:r w:rsidR="00655CDD" w:rsidRPr="00BE65C9">
        <w:t xml:space="preserve">résultat,  imposé par le gouvernement </w:t>
      </w:r>
      <w:r w:rsidR="00FF55C6" w:rsidRPr="00BE65C9">
        <w:t xml:space="preserve">au motif </w:t>
      </w:r>
      <w:r w:rsidR="00D85ED1" w:rsidRPr="00BE65C9">
        <w:t>qu’il faut gérer le service public comme une ent</w:t>
      </w:r>
      <w:r w:rsidR="0062187C" w:rsidRPr="00BE65C9">
        <w:t>reprise privée</w:t>
      </w:r>
      <w:r w:rsidR="00D85ED1" w:rsidRPr="00BE65C9">
        <w:t xml:space="preserve">, </w:t>
      </w:r>
      <w:r w:rsidR="00FF55C6" w:rsidRPr="00BE65C9">
        <w:t>n’a pas que des adeptes ; il a aussi ses mécréants. Pour autant, nul parmi ces derniers ne défend</w:t>
      </w:r>
      <w:r w:rsidR="00D85ED1" w:rsidRPr="00BE65C9">
        <w:t xml:space="preserve"> l’idée que les établissem</w:t>
      </w:r>
      <w:r w:rsidR="00655CDD" w:rsidRPr="00BE65C9">
        <w:t xml:space="preserve">ents différents devraient être les électrons libres du déficit public et dispensés de toute rationalisation financière. </w:t>
      </w:r>
      <w:r w:rsidR="00D85ED1" w:rsidRPr="00BE65C9">
        <w:t xml:space="preserve"> </w:t>
      </w:r>
      <w:r w:rsidR="00FF55C6" w:rsidRPr="00BE65C9">
        <w:t>Il s’agit moins de refuser une évaluation</w:t>
      </w:r>
      <w:r w:rsidR="00D85ED1" w:rsidRPr="00BE65C9">
        <w:t xml:space="preserve"> </w:t>
      </w:r>
      <w:r w:rsidR="00FF55C6" w:rsidRPr="00BE65C9">
        <w:t>que de conteste</w:t>
      </w:r>
      <w:r w:rsidR="00655CDD" w:rsidRPr="00BE65C9">
        <w:t xml:space="preserve">r sa </w:t>
      </w:r>
      <w:proofErr w:type="spellStart"/>
      <w:r w:rsidR="00655CDD" w:rsidRPr="00BE65C9">
        <w:t>sous-jacence</w:t>
      </w:r>
      <w:proofErr w:type="spellEnd"/>
      <w:r w:rsidR="00655CDD" w:rsidRPr="00BE65C9">
        <w:t xml:space="preserve"> politique</w:t>
      </w:r>
      <w:r w:rsidR="00FF55C6" w:rsidRPr="00BE65C9">
        <w:t>.</w:t>
      </w:r>
    </w:p>
    <w:p w:rsidR="00D85ED1" w:rsidRPr="00BE65C9" w:rsidRDefault="00FF55C6" w:rsidP="00BE65C9">
      <w:pPr>
        <w:pStyle w:val="NormalWeb"/>
        <w:spacing w:before="0" w:beforeAutospacing="0" w:after="0" w:afterAutospacing="0"/>
        <w:ind w:firstLine="708"/>
        <w:jc w:val="both"/>
      </w:pPr>
      <w:r w:rsidRPr="00BE65C9">
        <w:t xml:space="preserve"> Q</w:t>
      </w:r>
      <w:r w:rsidR="004D388E">
        <w:t>ui peu</w:t>
      </w:r>
      <w:r w:rsidR="00D85ED1" w:rsidRPr="00BE65C9">
        <w:t>t croire que l’évaluati</w:t>
      </w:r>
      <w:r w:rsidRPr="00BE65C9">
        <w:t xml:space="preserve">on d’un établissement différent, sous l’impulsion de l’administration, </w:t>
      </w:r>
      <w:r w:rsidR="00D85ED1" w:rsidRPr="00BE65C9">
        <w:t>est faite pour procéder à une étude impartiale de processus pédagogiques</w:t>
      </w:r>
      <w:r w:rsidR="0062187C" w:rsidRPr="00BE65C9">
        <w:t xml:space="preserve"> innovants</w:t>
      </w:r>
      <w:r w:rsidR="00D85ED1" w:rsidRPr="00BE65C9">
        <w:t> ? Peut-on imaginer que le pr</w:t>
      </w:r>
      <w:r w:rsidR="0062187C" w:rsidRPr="00BE65C9">
        <w:t>em</w:t>
      </w:r>
      <w:r w:rsidRPr="00BE65C9">
        <w:t>ier intérêt que les hiérarques</w:t>
      </w:r>
      <w:r w:rsidR="0062187C" w:rsidRPr="00BE65C9">
        <w:t xml:space="preserve"> </w:t>
      </w:r>
      <w:r w:rsidR="00D85ED1" w:rsidRPr="00BE65C9">
        <w:t>voi</w:t>
      </w:r>
      <w:r w:rsidR="0062187C" w:rsidRPr="00BE65C9">
        <w:t>e</w:t>
      </w:r>
      <w:r w:rsidRPr="00BE65C9">
        <w:t>nt</w:t>
      </w:r>
      <w:r w:rsidR="004D388E">
        <w:t xml:space="preserve"> dans l’évaluation est </w:t>
      </w:r>
      <w:r w:rsidR="00D85ED1" w:rsidRPr="00BE65C9">
        <w:t xml:space="preserve">la compréhension </w:t>
      </w:r>
      <w:r w:rsidR="0062187C" w:rsidRPr="00BE65C9">
        <w:t xml:space="preserve">exacte de la  spécificité </w:t>
      </w:r>
      <w:r w:rsidR="00D85ED1" w:rsidRPr="00BE65C9">
        <w:t>du cadre psychosociologique institutionnel d’un établissement différent</w:t>
      </w:r>
      <w:r w:rsidR="0062187C" w:rsidRPr="00BE65C9">
        <w:t xml:space="preserve"> </w:t>
      </w:r>
      <w:r w:rsidR="00D85ED1" w:rsidRPr="00BE65C9">
        <w:t xml:space="preserve">? </w:t>
      </w:r>
      <w:r w:rsidR="0062187C" w:rsidRPr="00BE65C9">
        <w:t>En réalité, il</w:t>
      </w:r>
      <w:r w:rsidR="0062187C" w:rsidRPr="00BE65C9">
        <w:rPr>
          <w:i/>
        </w:rPr>
        <w:t xml:space="preserve"> </w:t>
      </w:r>
      <w:r w:rsidR="00D85ED1" w:rsidRPr="00BE65C9">
        <w:t>n’est  questi</w:t>
      </w:r>
      <w:r w:rsidR="0062187C" w:rsidRPr="00BE65C9">
        <w:t xml:space="preserve">on que d’une vérification de la </w:t>
      </w:r>
      <w:r w:rsidR="00D85ED1" w:rsidRPr="00BE65C9">
        <w:t>corrélation e</w:t>
      </w:r>
      <w:r w:rsidRPr="00BE65C9">
        <w:t xml:space="preserve">ntre l’argent attribué </w:t>
      </w:r>
      <w:r w:rsidR="0062187C" w:rsidRPr="00BE65C9">
        <w:t>et les résultats obtenus</w:t>
      </w:r>
      <w:r w:rsidRPr="00BE65C9">
        <w:t>,</w:t>
      </w:r>
      <w:r w:rsidR="0062187C" w:rsidRPr="00BE65C9">
        <w:t xml:space="preserve"> aux termes d</w:t>
      </w:r>
      <w:r w:rsidR="004D388E">
        <w:t>’un cahier de charges</w:t>
      </w:r>
      <w:r w:rsidR="0062187C" w:rsidRPr="00BE65C9">
        <w:t xml:space="preserve">. </w:t>
      </w:r>
      <w:r w:rsidRPr="00BE65C9">
        <w:t xml:space="preserve"> Les </w:t>
      </w:r>
      <w:r w:rsidR="00D85ED1" w:rsidRPr="00BE65C9">
        <w:t xml:space="preserve">évaluateurs  peuvent même </w:t>
      </w:r>
      <w:r w:rsidR="00655CDD" w:rsidRPr="00BE65C9">
        <w:t xml:space="preserve">faire passer cette hantise pécuniaire pour une </w:t>
      </w:r>
      <w:r w:rsidR="00D85ED1" w:rsidRPr="00BE65C9">
        <w:t xml:space="preserve"> ét</w:t>
      </w:r>
      <w:r w:rsidR="00E96C71" w:rsidRPr="00BE65C9">
        <w:t>hique puisqu’</w:t>
      </w:r>
      <w:r w:rsidR="00D85ED1" w:rsidRPr="00BE65C9">
        <w:t xml:space="preserve">il </w:t>
      </w:r>
      <w:r w:rsidR="00E96C71" w:rsidRPr="00BE65C9">
        <w:t>n’est ques</w:t>
      </w:r>
      <w:r w:rsidRPr="00BE65C9">
        <w:t>tio</w:t>
      </w:r>
      <w:r w:rsidR="00655CDD" w:rsidRPr="00BE65C9">
        <w:t xml:space="preserve">n </w:t>
      </w:r>
      <w:r w:rsidR="00D85ED1" w:rsidRPr="00BE65C9">
        <w:t>que de bien gérer les fonds publics</w:t>
      </w:r>
      <w:r w:rsidRPr="00BE65C9">
        <w:t>,</w:t>
      </w:r>
      <w:r w:rsidR="00D85ED1" w:rsidRPr="00BE65C9">
        <w:t xml:space="preserve"> dans le ca</w:t>
      </w:r>
      <w:r w:rsidR="00FB7ABF" w:rsidRPr="00BE65C9">
        <w:t>dre d</w:t>
      </w:r>
      <w:r w:rsidR="00655CDD" w:rsidRPr="00BE65C9">
        <w:t>’une déontolog</w:t>
      </w:r>
      <w:r w:rsidR="004D388E">
        <w:t>ie irréprochable visant à encadrer de près d</w:t>
      </w:r>
      <w:r w:rsidR="00D85ED1" w:rsidRPr="00BE65C9">
        <w:t>es fonctionnaires porteurs de projets.</w:t>
      </w:r>
    </w:p>
    <w:p w:rsidR="00D85ED1" w:rsidRDefault="00FB7ABF" w:rsidP="00BE65C9">
      <w:pPr>
        <w:pStyle w:val="NormalWeb"/>
        <w:spacing w:before="0" w:beforeAutospacing="0" w:after="0" w:afterAutospacing="0"/>
        <w:ind w:firstLine="708"/>
        <w:jc w:val="both"/>
      </w:pPr>
      <w:r w:rsidRPr="00BE65C9">
        <w:t>L</w:t>
      </w:r>
      <w:r w:rsidR="00D85ED1" w:rsidRPr="00BE65C9">
        <w:t>a dilution de toute forme d’esprit critique sur l’</w:t>
      </w:r>
      <w:proofErr w:type="spellStart"/>
      <w:r w:rsidR="00D85ED1" w:rsidRPr="00BE65C9">
        <w:t>évalutionnite</w:t>
      </w:r>
      <w:proofErr w:type="spellEnd"/>
      <w:r w:rsidR="00D85ED1" w:rsidRPr="00BE65C9">
        <w:t xml:space="preserve"> aiguë</w:t>
      </w:r>
      <w:r w:rsidR="00D85ED1" w:rsidRPr="00BE65C9">
        <w:rPr>
          <w:rStyle w:val="Appelnotedebasdep"/>
        </w:rPr>
        <w:footnoteReference w:id="9"/>
      </w:r>
      <w:r w:rsidRPr="00BE65C9">
        <w:t xml:space="preserve"> </w:t>
      </w:r>
      <w:r w:rsidR="00655CDD" w:rsidRPr="00BE65C9">
        <w:t xml:space="preserve"> qui frappe l’éducation nationale </w:t>
      </w:r>
      <w:r w:rsidRPr="00BE65C9">
        <w:t>n’est pas un bon signe</w:t>
      </w:r>
      <w:r w:rsidR="00D85ED1" w:rsidRPr="00BE65C9">
        <w:t>. L’experti</w:t>
      </w:r>
      <w:r w:rsidR="004D388E">
        <w:t xml:space="preserve">se indubitable des évaluateurs, </w:t>
      </w:r>
      <w:r w:rsidR="00D85ED1" w:rsidRPr="00BE65C9">
        <w:t xml:space="preserve">parfois </w:t>
      </w:r>
      <w:r w:rsidRPr="00BE65C9">
        <w:t>leur empathie</w:t>
      </w:r>
      <w:r w:rsidR="004D388E">
        <w:t xml:space="preserve">, </w:t>
      </w:r>
      <w:r w:rsidR="00D85ED1" w:rsidRPr="00BE65C9">
        <w:t>ne doi</w:t>
      </w:r>
      <w:r w:rsidR="004D388E">
        <w:t>ven</w:t>
      </w:r>
      <w:r w:rsidR="00D85ED1" w:rsidRPr="00BE65C9">
        <w:t xml:space="preserve">t pas chloroformer </w:t>
      </w:r>
      <w:r w:rsidR="00E96C71" w:rsidRPr="00BE65C9">
        <w:t>les inventeurs et l</w:t>
      </w:r>
      <w:r w:rsidR="00D85ED1" w:rsidRPr="00BE65C9">
        <w:t>es acteurs des établissements différents ?  Pourquoi  s’interdiraien</w:t>
      </w:r>
      <w:r w:rsidR="00E96C71" w:rsidRPr="00BE65C9">
        <w:t xml:space="preserve">t-ils d’évaluer l’évaluation, </w:t>
      </w:r>
      <w:r w:rsidR="00D85ED1" w:rsidRPr="00BE65C9">
        <w:t xml:space="preserve">notamment </w:t>
      </w:r>
      <w:r w:rsidR="00E96C71" w:rsidRPr="00BE65C9">
        <w:t>en déconstruisant</w:t>
      </w:r>
      <w:r w:rsidR="004D388E">
        <w:t xml:space="preserve"> </w:t>
      </w:r>
      <w:r w:rsidR="00D85ED1" w:rsidRPr="00BE65C9">
        <w:t xml:space="preserve">l’intention hautement </w:t>
      </w:r>
      <w:r w:rsidR="008B0EFE" w:rsidRPr="00BE65C9">
        <w:t>entrepreneurial</w:t>
      </w:r>
      <w:r w:rsidR="00114D37">
        <w:t>e</w:t>
      </w:r>
      <w:r w:rsidR="008B0EFE" w:rsidRPr="00BE65C9">
        <w:t xml:space="preserve"> </w:t>
      </w:r>
      <w:r w:rsidR="00E96C71" w:rsidRPr="00BE65C9">
        <w:t xml:space="preserve">qui la sous-tend. L’évaluation protéiforme </w:t>
      </w:r>
      <w:r w:rsidR="00D85ED1" w:rsidRPr="00BE65C9">
        <w:t xml:space="preserve">des établissements différents </w:t>
      </w:r>
      <w:r w:rsidR="00114D37">
        <w:t>ne procède d’un angélisme</w:t>
      </w:r>
      <w:r w:rsidR="00E96C71" w:rsidRPr="00BE65C9">
        <w:t xml:space="preserve">. Elle promeut </w:t>
      </w:r>
      <w:r w:rsidR="00D85ED1" w:rsidRPr="00BE65C9">
        <w:t>dans l’école des concep</w:t>
      </w:r>
      <w:r w:rsidR="00E96C71" w:rsidRPr="00BE65C9">
        <w:t>ts, des modèles, des techniques et un</w:t>
      </w:r>
      <w:r w:rsidRPr="00BE65C9">
        <w:t>e</w:t>
      </w:r>
      <w:r w:rsidR="008B0EFE" w:rsidRPr="00BE65C9">
        <w:t xml:space="preserve"> mentalité bien plus proches de</w:t>
      </w:r>
      <w:r w:rsidR="00D85ED1" w:rsidRPr="00BE65C9">
        <w:rPr>
          <w:i/>
        </w:rPr>
        <w:t xml:space="preserve"> Standard and </w:t>
      </w:r>
      <w:proofErr w:type="spellStart"/>
      <w:r w:rsidR="00D85ED1" w:rsidRPr="00BE65C9">
        <w:rPr>
          <w:i/>
        </w:rPr>
        <w:t>poor’s</w:t>
      </w:r>
      <w:proofErr w:type="spellEnd"/>
      <w:r w:rsidR="00114D37">
        <w:rPr>
          <w:i/>
        </w:rPr>
        <w:t xml:space="preserve"> </w:t>
      </w:r>
      <w:r w:rsidR="00114D37" w:rsidRPr="00114D37">
        <w:t xml:space="preserve">et </w:t>
      </w:r>
      <w:r w:rsidR="008B0EFE" w:rsidRPr="00114D37">
        <w:t xml:space="preserve"> </w:t>
      </w:r>
      <w:r w:rsidR="00114D37">
        <w:t xml:space="preserve">de </w:t>
      </w:r>
      <w:r w:rsidR="00114D37" w:rsidRPr="00BE65C9">
        <w:rPr>
          <w:i/>
        </w:rPr>
        <w:t>Moody’s</w:t>
      </w:r>
      <w:r w:rsidR="00114D37">
        <w:t xml:space="preserve">  </w:t>
      </w:r>
      <w:r w:rsidR="008B0EFE" w:rsidRPr="00BE65C9">
        <w:t xml:space="preserve">que  </w:t>
      </w:r>
      <w:r w:rsidR="00114D37">
        <w:t xml:space="preserve">de Célestin Freinet de </w:t>
      </w:r>
      <w:r w:rsidR="008B0EFE" w:rsidRPr="00BE65C9">
        <w:t xml:space="preserve">Philippe </w:t>
      </w:r>
      <w:proofErr w:type="spellStart"/>
      <w:r w:rsidR="008B0EFE" w:rsidRPr="00BE65C9">
        <w:t>Meirieu</w:t>
      </w:r>
      <w:proofErr w:type="spellEnd"/>
      <w:r w:rsidR="00114D37">
        <w:rPr>
          <w:i/>
        </w:rPr>
        <w:t xml:space="preserve"> </w:t>
      </w:r>
      <w:r w:rsidR="00114D37" w:rsidRPr="00114D37">
        <w:t>ou de la</w:t>
      </w:r>
      <w:r w:rsidR="00114D37">
        <w:t xml:space="preserve"> FESPI</w:t>
      </w:r>
      <w:r w:rsidR="00114D37">
        <w:rPr>
          <w:rStyle w:val="Appelnotedebasdep"/>
        </w:rPr>
        <w:footnoteReference w:id="10"/>
      </w:r>
      <w:r w:rsidR="00114D37">
        <w:rPr>
          <w:i/>
        </w:rPr>
        <w:t xml:space="preserve">. </w:t>
      </w:r>
      <w:r w:rsidR="00114D37" w:rsidRPr="00114D37">
        <w:t>À propos</w:t>
      </w:r>
      <w:r w:rsidR="00114D37">
        <w:rPr>
          <w:i/>
        </w:rPr>
        <w:t xml:space="preserve">, </w:t>
      </w:r>
      <w:r w:rsidR="008B0EFE" w:rsidRPr="00BE65C9">
        <w:t>Q</w:t>
      </w:r>
      <w:r w:rsidR="00D85ED1" w:rsidRPr="00BE65C9">
        <w:t>ue deviendra un</w:t>
      </w:r>
      <w:r w:rsidR="00E96C71" w:rsidRPr="00BE65C9">
        <w:t xml:space="preserve"> établissement différent qui au</w:t>
      </w:r>
      <w:r w:rsidR="00D85ED1" w:rsidRPr="00BE65C9">
        <w:t xml:space="preserve">ra perdu son </w:t>
      </w:r>
      <w:r w:rsidR="00D85ED1" w:rsidRPr="00BE65C9">
        <w:rPr>
          <w:i/>
        </w:rPr>
        <w:t>Triple A</w:t>
      </w:r>
      <w:r w:rsidR="00D85ED1" w:rsidRPr="00BE65C9">
        <w:t xml:space="preserve">  a</w:t>
      </w:r>
      <w:r w:rsidR="00E96C71" w:rsidRPr="00BE65C9">
        <w:t xml:space="preserve">près une évaluation diligentée </w:t>
      </w:r>
      <w:r w:rsidR="00D85ED1" w:rsidRPr="00BE65C9">
        <w:t>par tel</w:t>
      </w:r>
      <w:r w:rsidR="00E96C71" w:rsidRPr="00BE65C9">
        <w:t>s</w:t>
      </w:r>
      <w:r w:rsidR="00D85ED1" w:rsidRPr="00BE65C9">
        <w:t xml:space="preserve"> ou tel</w:t>
      </w:r>
      <w:r w:rsidR="00E96C71" w:rsidRPr="00BE65C9">
        <w:t>s</w:t>
      </w:r>
      <w:r w:rsidR="00D85ED1" w:rsidRPr="00BE65C9">
        <w:t xml:space="preserve"> apparatchik</w:t>
      </w:r>
      <w:r w:rsidR="00E96C71" w:rsidRPr="00BE65C9">
        <w:t xml:space="preserve">s des </w:t>
      </w:r>
      <w:r w:rsidR="00D85ED1" w:rsidRPr="00BE65C9">
        <w:t>administration</w:t>
      </w:r>
      <w:r w:rsidR="00E96C71" w:rsidRPr="00BE65C9">
        <w:t>s</w:t>
      </w:r>
      <w:r w:rsidR="00D85ED1" w:rsidRPr="00BE65C9">
        <w:t xml:space="preserve"> centrale</w:t>
      </w:r>
      <w:r w:rsidR="00E96C71" w:rsidRPr="00BE65C9">
        <w:t>s</w:t>
      </w:r>
      <w:r w:rsidR="00D85ED1" w:rsidRPr="00BE65C9">
        <w:t xml:space="preserve"> ou rectorale</w:t>
      </w:r>
      <w:r w:rsidR="00E96C71" w:rsidRPr="00BE65C9">
        <w:t>s</w:t>
      </w:r>
      <w:r w:rsidR="00D85ED1" w:rsidRPr="00BE65C9">
        <w:t xml:space="preserve"> ?</w:t>
      </w:r>
    </w:p>
    <w:p w:rsidR="00114D37" w:rsidRDefault="00114D37" w:rsidP="00BE65C9">
      <w:pPr>
        <w:pStyle w:val="NormalWeb"/>
        <w:spacing w:before="0" w:beforeAutospacing="0" w:after="0" w:afterAutospacing="0"/>
        <w:ind w:firstLine="708"/>
        <w:jc w:val="both"/>
      </w:pPr>
    </w:p>
    <w:p w:rsidR="00114D37" w:rsidRPr="00BE65C9" w:rsidRDefault="00114D37" w:rsidP="00BE65C9">
      <w:pPr>
        <w:pStyle w:val="NormalWeb"/>
        <w:spacing w:before="0" w:beforeAutospacing="0" w:after="0" w:afterAutospacing="0"/>
        <w:ind w:firstLine="708"/>
        <w:jc w:val="both"/>
      </w:pPr>
    </w:p>
    <w:p w:rsidR="00D85ED1" w:rsidRPr="00BE65C9" w:rsidRDefault="00D85ED1" w:rsidP="00BE65C9">
      <w:pPr>
        <w:autoSpaceDE w:val="0"/>
        <w:autoSpaceDN w:val="0"/>
        <w:adjustRightInd w:val="0"/>
        <w:spacing w:after="0" w:line="240" w:lineRule="auto"/>
        <w:jc w:val="both"/>
        <w:rPr>
          <w:rFonts w:ascii="Times New Roman" w:hAnsi="Times New Roman" w:cs="Times New Roman"/>
          <w:color w:val="000000"/>
          <w:sz w:val="24"/>
          <w:szCs w:val="24"/>
        </w:rPr>
      </w:pPr>
    </w:p>
    <w:p w:rsidR="00D85ED1" w:rsidRPr="00BE65C9" w:rsidRDefault="00D85ED1" w:rsidP="00BE65C9">
      <w:pPr>
        <w:autoSpaceDE w:val="0"/>
        <w:autoSpaceDN w:val="0"/>
        <w:adjustRightInd w:val="0"/>
        <w:spacing w:after="0" w:line="240" w:lineRule="auto"/>
        <w:jc w:val="center"/>
        <w:rPr>
          <w:rFonts w:ascii="Times New Roman" w:hAnsi="Times New Roman" w:cs="Times New Roman"/>
          <w:color w:val="000000"/>
          <w:sz w:val="24"/>
          <w:szCs w:val="24"/>
        </w:rPr>
      </w:pPr>
      <w:r w:rsidRPr="00BE65C9">
        <w:rPr>
          <w:rFonts w:ascii="Times New Roman" w:hAnsi="Times New Roman" w:cs="Times New Roman"/>
          <w:color w:val="000000"/>
          <w:sz w:val="24"/>
          <w:szCs w:val="24"/>
        </w:rPr>
        <w:t>°°°°°°°°°°°°°°°°°°°°°°°°°°°°°°°°°°°°°°°°°°°</w:t>
      </w:r>
    </w:p>
    <w:p w:rsidR="00BF3ACB" w:rsidRPr="00BE65C9" w:rsidRDefault="00BF3ACB" w:rsidP="00BE65C9">
      <w:pPr>
        <w:spacing w:after="0" w:line="240" w:lineRule="auto"/>
        <w:rPr>
          <w:rFonts w:ascii="Times New Roman" w:hAnsi="Times New Roman" w:cs="Times New Roman"/>
          <w:color w:val="000000"/>
          <w:sz w:val="24"/>
          <w:szCs w:val="24"/>
        </w:rPr>
      </w:pPr>
    </w:p>
    <w:p w:rsidR="00BE65C9" w:rsidRDefault="00E62AB2">
      <w:pPr>
        <w:rPr>
          <w:rFonts w:ascii="Times New Roman" w:hAnsi="Times New Roman" w:cs="Times New Roman"/>
          <w:color w:val="000000"/>
          <w:sz w:val="24"/>
          <w:szCs w:val="24"/>
        </w:rPr>
      </w:pPr>
      <w:r w:rsidRPr="00BE65C9">
        <w:rPr>
          <w:rFonts w:ascii="Times New Roman" w:hAnsi="Times New Roman" w:cs="Times New Roman"/>
          <w:color w:val="000000"/>
          <w:sz w:val="24"/>
          <w:szCs w:val="24"/>
        </w:rPr>
        <w:br w:type="page"/>
      </w:r>
      <w:r w:rsidR="00BE65C9">
        <w:rPr>
          <w:rFonts w:ascii="Times New Roman" w:hAnsi="Times New Roman" w:cs="Times New Roman"/>
          <w:color w:val="000000"/>
          <w:sz w:val="24"/>
          <w:szCs w:val="24"/>
        </w:rPr>
        <w:lastRenderedPageBreak/>
        <w:br w:type="page"/>
      </w:r>
    </w:p>
    <w:p w:rsidR="00E62AB2" w:rsidRPr="00BE65C9" w:rsidRDefault="00E62AB2" w:rsidP="00BE65C9">
      <w:pPr>
        <w:spacing w:line="240" w:lineRule="auto"/>
        <w:rPr>
          <w:rFonts w:ascii="Times New Roman" w:hAnsi="Times New Roman" w:cs="Times New Roman"/>
          <w:color w:val="000000"/>
          <w:sz w:val="24"/>
          <w:szCs w:val="24"/>
        </w:rPr>
      </w:pPr>
    </w:p>
    <w:p w:rsidR="00F069B0" w:rsidRPr="00BE65C9" w:rsidRDefault="00F069B0" w:rsidP="00BE65C9">
      <w:pPr>
        <w:spacing w:after="0" w:line="240" w:lineRule="auto"/>
        <w:rPr>
          <w:rFonts w:ascii="Times New Roman" w:hAnsi="Times New Roman" w:cs="Times New Roman"/>
          <w:sz w:val="24"/>
          <w:szCs w:val="24"/>
        </w:rPr>
      </w:pPr>
    </w:p>
    <w:p w:rsidR="00B939CF" w:rsidRPr="00BE65C9" w:rsidRDefault="00035071" w:rsidP="00BE65C9">
      <w:pPr>
        <w:spacing w:after="0" w:line="240" w:lineRule="auto"/>
        <w:rPr>
          <w:rFonts w:ascii="Times New Roman" w:hAnsi="Times New Roman" w:cs="Times New Roman"/>
          <w:sz w:val="24"/>
          <w:szCs w:val="24"/>
        </w:rPr>
      </w:pPr>
      <w:r w:rsidRPr="00BE65C9">
        <w:rPr>
          <w:rFonts w:ascii="Times New Roman" w:hAnsi="Times New Roman" w:cs="Times New Roman"/>
          <w:sz w:val="24"/>
          <w:szCs w:val="24"/>
        </w:rPr>
        <w:t>°°°°°°°°°°°°°°°°°°°°°°°°°°°°°°°°°°°°°°°°°°°°°°°°°°°°°°°°°°°°°°°°°°°°°°°°°°°°°°°°°°°°°°°°°°°°°</w:t>
      </w:r>
    </w:p>
    <w:p w:rsidR="00B939CF" w:rsidRPr="00BE65C9" w:rsidRDefault="00B939CF" w:rsidP="00BE65C9">
      <w:pPr>
        <w:spacing w:after="0" w:line="240" w:lineRule="auto"/>
        <w:rPr>
          <w:rFonts w:ascii="Times New Roman" w:hAnsi="Times New Roman" w:cs="Times New Roman"/>
          <w:color w:val="000000"/>
          <w:sz w:val="24"/>
          <w:szCs w:val="24"/>
        </w:rPr>
      </w:pP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Nouvel appel à communication</w:t>
      </w:r>
      <w:r w:rsidR="00A01992" w:rsidRPr="00BE65C9">
        <w:rPr>
          <w:rFonts w:ascii="Times New Roman" w:hAnsi="Times New Roman" w:cs="Times New Roman"/>
          <w:color w:val="000000"/>
          <w:sz w:val="24"/>
          <w:szCs w:val="24"/>
        </w:rPr>
        <w:t xml:space="preserve"> </w:t>
      </w:r>
      <w:r w:rsidRPr="00BE65C9">
        <w:rPr>
          <w:rFonts w:ascii="Times New Roman" w:hAnsi="Times New Roman" w:cs="Times New Roman"/>
          <w:color w:val="000000"/>
          <w:sz w:val="24"/>
          <w:szCs w:val="24"/>
        </w:rPr>
        <w:t>séminaire doctoral :</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Les établissements scolaires « différents » : histoire et fonctionnement actuels.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Problèmes méthodologiques et épistémologiques : deuxième journée</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21 mars 2012</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Université d’Artois - Université Paris-Ouest-Nanterre la Défense</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 xml:space="preserve">Equipe </w:t>
      </w:r>
      <w:proofErr w:type="spellStart"/>
      <w:r w:rsidRPr="00BE65C9">
        <w:rPr>
          <w:rFonts w:ascii="Times New Roman" w:hAnsi="Times New Roman" w:cs="Times New Roman"/>
          <w:color w:val="000000"/>
          <w:sz w:val="24"/>
          <w:szCs w:val="24"/>
        </w:rPr>
        <w:t>Recifes</w:t>
      </w:r>
      <w:proofErr w:type="spellEnd"/>
      <w:r w:rsidRPr="00BE65C9">
        <w:rPr>
          <w:rFonts w:ascii="Times New Roman" w:hAnsi="Times New Roman" w:cs="Times New Roman"/>
          <w:color w:val="000000"/>
          <w:sz w:val="24"/>
          <w:szCs w:val="24"/>
        </w:rPr>
        <w:t xml:space="preserve"> (Université d’Artois- EA 4520)</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Equipe Crise-Ecole-Terrains sensibles (CREF –ED 139 -</w:t>
      </w:r>
      <w:proofErr w:type="gramStart"/>
      <w:r w:rsidRPr="00BE65C9">
        <w:rPr>
          <w:rFonts w:ascii="Times New Roman" w:hAnsi="Times New Roman" w:cs="Times New Roman"/>
          <w:color w:val="000000"/>
          <w:sz w:val="24"/>
          <w:szCs w:val="24"/>
        </w:rPr>
        <w:t>UPON )</w:t>
      </w:r>
      <w:proofErr w:type="gramEnd"/>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 xml:space="preserve">Depuis 2011, l'équipe </w:t>
      </w:r>
      <w:proofErr w:type="spellStart"/>
      <w:r w:rsidRPr="00BE65C9">
        <w:rPr>
          <w:rFonts w:ascii="Times New Roman" w:hAnsi="Times New Roman" w:cs="Times New Roman"/>
          <w:color w:val="000000"/>
          <w:sz w:val="24"/>
          <w:szCs w:val="24"/>
        </w:rPr>
        <w:t>Recifes</w:t>
      </w:r>
      <w:proofErr w:type="spellEnd"/>
      <w:r w:rsidRPr="00BE65C9">
        <w:rPr>
          <w:rFonts w:ascii="Times New Roman" w:hAnsi="Times New Roman" w:cs="Times New Roman"/>
          <w:color w:val="000000"/>
          <w:sz w:val="24"/>
          <w:szCs w:val="24"/>
        </w:rPr>
        <w:t xml:space="preserve"> (EA 4520) et l’équipe « Crise-Ecole-Terrains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sensibles</w:t>
      </w:r>
      <w:proofErr w:type="gramEnd"/>
      <w:r w:rsidRPr="00BE65C9">
        <w:rPr>
          <w:rFonts w:ascii="Times New Roman" w:hAnsi="Times New Roman" w:cs="Times New Roman"/>
          <w:color w:val="000000"/>
          <w:sz w:val="24"/>
          <w:szCs w:val="24"/>
        </w:rPr>
        <w:t xml:space="preserve"> » (CREF -ED 139) animent un séminaire doctoral annuel portant sur les recherches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en</w:t>
      </w:r>
      <w:proofErr w:type="gramEnd"/>
      <w:r w:rsidRPr="00BE65C9">
        <w:rPr>
          <w:rFonts w:ascii="Times New Roman" w:hAnsi="Times New Roman" w:cs="Times New Roman"/>
          <w:color w:val="000000"/>
          <w:sz w:val="24"/>
          <w:szCs w:val="24"/>
        </w:rPr>
        <w:t xml:space="preserve"> éducation consacrées aux établissements scolaires « différents », c’est-à-dire aux écoles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qui</w:t>
      </w:r>
      <w:proofErr w:type="gramEnd"/>
      <w:r w:rsidRPr="00BE65C9">
        <w:rPr>
          <w:rFonts w:ascii="Times New Roman" w:hAnsi="Times New Roman" w:cs="Times New Roman"/>
          <w:color w:val="000000"/>
          <w:sz w:val="24"/>
          <w:szCs w:val="24"/>
        </w:rPr>
        <w:t xml:space="preserve"> à tous les niveaux scolaires sont repérées dans le paysage éducatif comme</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 xml:space="preserve">« </w:t>
      </w:r>
      <w:proofErr w:type="gramStart"/>
      <w:r w:rsidRPr="00BE65C9">
        <w:rPr>
          <w:rFonts w:ascii="Times New Roman" w:hAnsi="Times New Roman" w:cs="Times New Roman"/>
          <w:color w:val="000000"/>
          <w:sz w:val="24"/>
          <w:szCs w:val="24"/>
        </w:rPr>
        <w:t>alternatives</w:t>
      </w:r>
      <w:proofErr w:type="gramEnd"/>
      <w:r w:rsidRPr="00BE65C9">
        <w:rPr>
          <w:rFonts w:ascii="Times New Roman" w:hAnsi="Times New Roman" w:cs="Times New Roman"/>
          <w:color w:val="000000"/>
          <w:sz w:val="24"/>
          <w:szCs w:val="24"/>
        </w:rPr>
        <w:t xml:space="preserve"> », « expérimentales», ou se réclamant du courant des pédagogies nouvelles.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Ce séminaire vise à resserrer les liens entre les chercheurs travaillant dans ce</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domaine</w:t>
      </w:r>
      <w:proofErr w:type="gramEnd"/>
      <w:r w:rsidRPr="00BE65C9">
        <w:rPr>
          <w:rFonts w:ascii="Times New Roman" w:hAnsi="Times New Roman" w:cs="Times New Roman"/>
          <w:color w:val="000000"/>
          <w:sz w:val="24"/>
          <w:szCs w:val="24"/>
        </w:rPr>
        <w:t>, quels que soient les statuts (chercheurs professionnels et praticiens chercheurs) et</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les</w:t>
      </w:r>
      <w:proofErr w:type="gramEnd"/>
      <w:r w:rsidRPr="00BE65C9">
        <w:rPr>
          <w:rFonts w:ascii="Times New Roman" w:hAnsi="Times New Roman" w:cs="Times New Roman"/>
          <w:color w:val="000000"/>
          <w:sz w:val="24"/>
          <w:szCs w:val="24"/>
        </w:rPr>
        <w:t xml:space="preserve"> appartenances disciplinaires, afin de confronter les problématiques, les méthodologies et</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les</w:t>
      </w:r>
      <w:proofErr w:type="gramEnd"/>
      <w:r w:rsidRPr="00BE65C9">
        <w:rPr>
          <w:rFonts w:ascii="Times New Roman" w:hAnsi="Times New Roman" w:cs="Times New Roman"/>
          <w:color w:val="000000"/>
          <w:sz w:val="24"/>
          <w:szCs w:val="24"/>
        </w:rPr>
        <w:t xml:space="preserve"> approches respectives. Il s’agit de dresser un état des lieux de la recherche dans ce</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domaine</w:t>
      </w:r>
      <w:proofErr w:type="gramEnd"/>
      <w:r w:rsidRPr="00BE65C9">
        <w:rPr>
          <w:rFonts w:ascii="Times New Roman" w:hAnsi="Times New Roman" w:cs="Times New Roman"/>
          <w:color w:val="000000"/>
          <w:sz w:val="24"/>
          <w:szCs w:val="24"/>
        </w:rPr>
        <w:t xml:space="preserve"> dans l’aire francophone, d’initier un réseau de chercheurs, de favoriser la</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confrontation</w:t>
      </w:r>
      <w:proofErr w:type="gramEnd"/>
      <w:r w:rsidRPr="00BE65C9">
        <w:rPr>
          <w:rFonts w:ascii="Times New Roman" w:hAnsi="Times New Roman" w:cs="Times New Roman"/>
          <w:color w:val="000000"/>
          <w:sz w:val="24"/>
          <w:szCs w:val="24"/>
        </w:rPr>
        <w:t xml:space="preserve"> des problématiques, des méthodes et des approches, de soutenir la diffusion</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des</w:t>
      </w:r>
      <w:proofErr w:type="gramEnd"/>
      <w:r w:rsidRPr="00BE65C9">
        <w:rPr>
          <w:rFonts w:ascii="Times New Roman" w:hAnsi="Times New Roman" w:cs="Times New Roman"/>
          <w:color w:val="000000"/>
          <w:sz w:val="24"/>
          <w:szCs w:val="24"/>
        </w:rPr>
        <w:t xml:space="preserve"> travaux.</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La première journée, qui s'est tenue le mercredi 9 mars 2011 à l’université d’Artois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 Arras</w:t>
      </w:r>
      <w:proofErr w:type="gramEnd"/>
      <w:r w:rsidRPr="00BE65C9">
        <w:rPr>
          <w:rFonts w:ascii="Times New Roman" w:hAnsi="Times New Roman" w:cs="Times New Roman"/>
          <w:color w:val="000000"/>
          <w:sz w:val="24"/>
          <w:szCs w:val="24"/>
        </w:rPr>
        <w:t>) a porté sur les problèmes que pose l’accès au terrain et aux pratiques des acteurs. A</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la</w:t>
      </w:r>
      <w:proofErr w:type="gramEnd"/>
      <w:r w:rsidRPr="00BE65C9">
        <w:rPr>
          <w:rFonts w:ascii="Times New Roman" w:hAnsi="Times New Roman" w:cs="Times New Roman"/>
          <w:color w:val="000000"/>
          <w:sz w:val="24"/>
          <w:szCs w:val="24"/>
        </w:rPr>
        <w:t xml:space="preserve"> suite de cette première rencontre entre chercheurs professionnels et praticiens animant</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ces</w:t>
      </w:r>
      <w:proofErr w:type="gramEnd"/>
      <w:r w:rsidRPr="00BE65C9">
        <w:rPr>
          <w:rFonts w:ascii="Times New Roman" w:hAnsi="Times New Roman" w:cs="Times New Roman"/>
          <w:color w:val="000000"/>
          <w:sz w:val="24"/>
          <w:szCs w:val="24"/>
        </w:rPr>
        <w:t xml:space="preserve"> structures, un réseau d’échanges a été initié et un site dédié à ce réseau a été ouvert :</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FF"/>
          <w:sz w:val="24"/>
          <w:szCs w:val="24"/>
        </w:rPr>
        <w:t>http://www.recherchespedagogiesdifferentes.net/</w:t>
      </w:r>
      <w:r w:rsidRPr="00BE65C9">
        <w:rPr>
          <w:rFonts w:ascii="Times New Roman" w:hAnsi="Times New Roman" w:cs="Times New Roman"/>
          <w:color w:val="000000"/>
          <w:sz w:val="24"/>
          <w:szCs w:val="24"/>
        </w:rPr>
        <w:t>. On peut notamment y trouver les textes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complets</w:t>
      </w:r>
      <w:proofErr w:type="gramEnd"/>
      <w:r w:rsidRPr="00BE65C9">
        <w:rPr>
          <w:rFonts w:ascii="Times New Roman" w:hAnsi="Times New Roman" w:cs="Times New Roman"/>
          <w:color w:val="000000"/>
          <w:sz w:val="24"/>
          <w:szCs w:val="24"/>
        </w:rPr>
        <w:t xml:space="preserve"> des communications de la journée du 9 mars 2011.</w:t>
      </w:r>
    </w:p>
    <w:p w:rsidR="00530B46" w:rsidRPr="00BE65C9" w:rsidRDefault="00530B46" w:rsidP="00BE65C9">
      <w:pPr>
        <w:autoSpaceDE w:val="0"/>
        <w:autoSpaceDN w:val="0"/>
        <w:adjustRightInd w:val="0"/>
        <w:spacing w:after="0" w:line="240" w:lineRule="auto"/>
        <w:rPr>
          <w:rFonts w:ascii="Times New Roman" w:hAnsi="Times New Roman" w:cs="Times New Roman"/>
          <w:color w:val="000000"/>
          <w:sz w:val="24"/>
          <w:szCs w:val="24"/>
        </w:rPr>
      </w:pP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La deuxième journée aura lieu à l’université de Nanterre le 21 mars 2012 et sera</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consacrée</w:t>
      </w:r>
      <w:proofErr w:type="gramEnd"/>
      <w:r w:rsidRPr="00BE65C9">
        <w:rPr>
          <w:rFonts w:ascii="Times New Roman" w:hAnsi="Times New Roman" w:cs="Times New Roman"/>
          <w:color w:val="000000"/>
          <w:sz w:val="24"/>
          <w:szCs w:val="24"/>
        </w:rPr>
        <w:t xml:space="preserve"> à </w:t>
      </w:r>
      <w:r w:rsidRPr="00BE65C9">
        <w:rPr>
          <w:rFonts w:ascii="Times New Roman" w:hAnsi="Times New Roman" w:cs="Times New Roman"/>
          <w:color w:val="000000"/>
          <w:sz w:val="24"/>
          <w:szCs w:val="24"/>
          <w:u w:val="single"/>
        </w:rPr>
        <w:t>la question de l’évaluation et de la mesure des résultats.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En premier lieu, on se propose de dresser l’inventaire des travaux déjà publiés ou en</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cours</w:t>
      </w:r>
      <w:proofErr w:type="gramEnd"/>
      <w:r w:rsidRPr="00BE65C9">
        <w:rPr>
          <w:rFonts w:ascii="Times New Roman" w:hAnsi="Times New Roman" w:cs="Times New Roman"/>
          <w:color w:val="000000"/>
          <w:sz w:val="24"/>
          <w:szCs w:val="24"/>
        </w:rPr>
        <w:t xml:space="preserve"> sur l’évaluation de ces établissements scolaires différents. Au delà de cet inventaire,</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seront</w:t>
      </w:r>
      <w:proofErr w:type="gramEnd"/>
      <w:r w:rsidRPr="00BE65C9">
        <w:rPr>
          <w:rFonts w:ascii="Times New Roman" w:hAnsi="Times New Roman" w:cs="Times New Roman"/>
          <w:color w:val="000000"/>
          <w:sz w:val="24"/>
          <w:szCs w:val="24"/>
        </w:rPr>
        <w:t xml:space="preserve"> abordées les questions méthodologiques que pose l’évaluation des écoles différentes.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Questions délicates tant il est difficile de mesurer ce qu’apportent aux enfants des projets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éducatifs</w:t>
      </w:r>
      <w:proofErr w:type="gramEnd"/>
      <w:r w:rsidRPr="00BE65C9">
        <w:rPr>
          <w:rFonts w:ascii="Times New Roman" w:hAnsi="Times New Roman" w:cs="Times New Roman"/>
          <w:color w:val="000000"/>
          <w:sz w:val="24"/>
          <w:szCs w:val="24"/>
        </w:rPr>
        <w:t xml:space="preserve"> et scolaires aussi ambitieux. Ainsi, peut-on se contenter d’évaluer les performances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scolaires</w:t>
      </w:r>
      <w:proofErr w:type="gramEnd"/>
      <w:r w:rsidRPr="00BE65C9">
        <w:rPr>
          <w:rFonts w:ascii="Times New Roman" w:hAnsi="Times New Roman" w:cs="Times New Roman"/>
          <w:color w:val="000000"/>
          <w:sz w:val="24"/>
          <w:szCs w:val="24"/>
        </w:rPr>
        <w:t xml:space="preserve"> ? Comment mesurer des savoir-être - dont on connaît l’importance pour les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promoteurs</w:t>
      </w:r>
      <w:proofErr w:type="gramEnd"/>
      <w:r w:rsidRPr="00BE65C9">
        <w:rPr>
          <w:rFonts w:ascii="Times New Roman" w:hAnsi="Times New Roman" w:cs="Times New Roman"/>
          <w:color w:val="000000"/>
          <w:sz w:val="24"/>
          <w:szCs w:val="24"/>
        </w:rPr>
        <w:t xml:space="preserve"> de ces pédagogies - tels que le développement de l’esprit critique et</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l’épanouissement</w:t>
      </w:r>
      <w:proofErr w:type="gramEnd"/>
      <w:r w:rsidRPr="00BE65C9">
        <w:rPr>
          <w:rFonts w:ascii="Times New Roman" w:hAnsi="Times New Roman" w:cs="Times New Roman"/>
          <w:color w:val="000000"/>
          <w:sz w:val="24"/>
          <w:szCs w:val="24"/>
        </w:rPr>
        <w:t xml:space="preserve"> des enfants ? Comment faire la part de l’école et celle des familles dans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les</w:t>
      </w:r>
      <w:proofErr w:type="gramEnd"/>
      <w:r w:rsidRPr="00BE65C9">
        <w:rPr>
          <w:rFonts w:ascii="Times New Roman" w:hAnsi="Times New Roman" w:cs="Times New Roman"/>
          <w:color w:val="000000"/>
          <w:sz w:val="24"/>
          <w:szCs w:val="24"/>
        </w:rPr>
        <w:t xml:space="preserve"> acquisitions ? La conduite d’évaluation soulève également des problèmes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déontologiques</w:t>
      </w:r>
      <w:proofErr w:type="gramEnd"/>
      <w:r w:rsidRPr="00BE65C9">
        <w:rPr>
          <w:rFonts w:ascii="Times New Roman" w:hAnsi="Times New Roman" w:cs="Times New Roman"/>
          <w:color w:val="000000"/>
          <w:sz w:val="24"/>
          <w:szCs w:val="24"/>
        </w:rPr>
        <w:t>. Certaines évaluations peuvent susciter des préventions en raison des usages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sociaux</w:t>
      </w:r>
      <w:proofErr w:type="gramEnd"/>
      <w:r w:rsidRPr="00BE65C9">
        <w:rPr>
          <w:rFonts w:ascii="Times New Roman" w:hAnsi="Times New Roman" w:cs="Times New Roman"/>
          <w:color w:val="000000"/>
          <w:sz w:val="24"/>
          <w:szCs w:val="24"/>
        </w:rPr>
        <w:t xml:space="preserve"> et politiques qui peuvent en être faits.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Les contributions pourront notamment porter sur la question de la mesure des acquis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en</w:t>
      </w:r>
      <w:proofErr w:type="gramEnd"/>
      <w:r w:rsidRPr="00BE65C9">
        <w:rPr>
          <w:rFonts w:ascii="Times New Roman" w:hAnsi="Times New Roman" w:cs="Times New Roman"/>
          <w:color w:val="000000"/>
          <w:sz w:val="24"/>
          <w:szCs w:val="24"/>
        </w:rPr>
        <w:t xml:space="preserve"> termes scolaires et dans d’autres domaines, l’insertion d’anciens élèves dans des écoles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du</w:t>
      </w:r>
      <w:proofErr w:type="gramEnd"/>
      <w:r w:rsidRPr="00BE65C9">
        <w:rPr>
          <w:rFonts w:ascii="Times New Roman" w:hAnsi="Times New Roman" w:cs="Times New Roman"/>
          <w:color w:val="000000"/>
          <w:sz w:val="24"/>
          <w:szCs w:val="24"/>
        </w:rPr>
        <w:t xml:space="preserve"> tout venant et plus généralement le devenir des anciens élèves, les problèmes techniques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et</w:t>
      </w:r>
      <w:proofErr w:type="gramEnd"/>
      <w:r w:rsidRPr="00BE65C9">
        <w:rPr>
          <w:rFonts w:ascii="Times New Roman" w:hAnsi="Times New Roman" w:cs="Times New Roman"/>
          <w:color w:val="000000"/>
          <w:sz w:val="24"/>
          <w:szCs w:val="24"/>
        </w:rPr>
        <w:t xml:space="preserve"> éthiques rencontrés lors de la construction de l’évaluation tels que la participation et/ou</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l’appropriation</w:t>
      </w:r>
      <w:proofErr w:type="gramEnd"/>
      <w:r w:rsidRPr="00BE65C9">
        <w:rPr>
          <w:rFonts w:ascii="Times New Roman" w:hAnsi="Times New Roman" w:cs="Times New Roman"/>
          <w:color w:val="000000"/>
          <w:sz w:val="24"/>
          <w:szCs w:val="24"/>
        </w:rPr>
        <w:t xml:space="preserve"> par les acteurs de terrain du processus / des résultats de l’évaluation. Dans un</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contexte</w:t>
      </w:r>
      <w:proofErr w:type="gramEnd"/>
      <w:r w:rsidRPr="00BE65C9">
        <w:rPr>
          <w:rFonts w:ascii="Times New Roman" w:hAnsi="Times New Roman" w:cs="Times New Roman"/>
          <w:color w:val="000000"/>
          <w:sz w:val="24"/>
          <w:szCs w:val="24"/>
        </w:rPr>
        <w:t xml:space="preserve"> où la crise de la profession enseignante, son mal-être, ses doutes, n’ont peut-être</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jamais</w:t>
      </w:r>
      <w:proofErr w:type="gramEnd"/>
      <w:r w:rsidRPr="00BE65C9">
        <w:rPr>
          <w:rFonts w:ascii="Times New Roman" w:hAnsi="Times New Roman" w:cs="Times New Roman"/>
          <w:color w:val="000000"/>
          <w:sz w:val="24"/>
          <w:szCs w:val="24"/>
        </w:rPr>
        <w:t xml:space="preserve"> été aussi vifs, la question du vécu des enseignants et de leur épanouissement</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lastRenderedPageBreak/>
        <w:t>professionnel</w:t>
      </w:r>
      <w:proofErr w:type="gramEnd"/>
      <w:r w:rsidRPr="00BE65C9">
        <w:rPr>
          <w:rFonts w:ascii="Times New Roman" w:hAnsi="Times New Roman" w:cs="Times New Roman"/>
          <w:color w:val="000000"/>
          <w:sz w:val="24"/>
          <w:szCs w:val="24"/>
        </w:rPr>
        <w:t xml:space="preserve"> demande aussi à être interrogée.</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Les propositions de communication concernant la deuxième journée du 21 mars 2012</w:t>
      </w:r>
    </w:p>
    <w:p w:rsidR="00A0199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sont</w:t>
      </w:r>
      <w:proofErr w:type="gramEnd"/>
      <w:r w:rsidRPr="00BE65C9">
        <w:rPr>
          <w:rFonts w:ascii="Times New Roman" w:hAnsi="Times New Roman" w:cs="Times New Roman"/>
          <w:color w:val="000000"/>
          <w:sz w:val="24"/>
          <w:szCs w:val="24"/>
        </w:rPr>
        <w:t xml:space="preserve"> attendues pour le </w:t>
      </w:r>
      <w:r w:rsidRPr="00BE65C9">
        <w:rPr>
          <w:rFonts w:ascii="Times New Roman" w:hAnsi="Times New Roman" w:cs="Times New Roman"/>
          <w:b/>
          <w:bCs/>
          <w:color w:val="000000"/>
          <w:sz w:val="24"/>
          <w:szCs w:val="24"/>
        </w:rPr>
        <w:t xml:space="preserve">3 janvier 2012 </w:t>
      </w:r>
      <w:r w:rsidRPr="00BE65C9">
        <w:rPr>
          <w:rFonts w:ascii="Times New Roman" w:hAnsi="Times New Roman" w:cs="Times New Roman"/>
          <w:color w:val="000000"/>
          <w:sz w:val="24"/>
          <w:szCs w:val="24"/>
        </w:rPr>
        <w:t xml:space="preserve">et doivent être adressées à </w:t>
      </w:r>
    </w:p>
    <w:p w:rsidR="00A01992" w:rsidRPr="00BE65C9" w:rsidRDefault="00A01992" w:rsidP="00BE65C9">
      <w:pPr>
        <w:autoSpaceDE w:val="0"/>
        <w:autoSpaceDN w:val="0"/>
        <w:adjustRightInd w:val="0"/>
        <w:spacing w:after="0" w:line="240" w:lineRule="auto"/>
        <w:rPr>
          <w:rFonts w:ascii="Times New Roman" w:hAnsi="Times New Roman" w:cs="Times New Roman"/>
          <w:color w:val="000000"/>
          <w:sz w:val="24"/>
          <w:szCs w:val="24"/>
        </w:rPr>
      </w:pPr>
    </w:p>
    <w:p w:rsidR="00A01992" w:rsidRPr="00BE65C9" w:rsidRDefault="00787EA3" w:rsidP="00BE65C9">
      <w:pPr>
        <w:autoSpaceDE w:val="0"/>
        <w:autoSpaceDN w:val="0"/>
        <w:adjustRightInd w:val="0"/>
        <w:spacing w:after="0" w:line="240" w:lineRule="auto"/>
        <w:rPr>
          <w:rFonts w:ascii="Times New Roman" w:hAnsi="Times New Roman" w:cs="Times New Roman"/>
          <w:color w:val="000000"/>
          <w:sz w:val="24"/>
          <w:szCs w:val="24"/>
        </w:rPr>
      </w:pPr>
      <w:hyperlink r:id="rId7" w:history="1">
        <w:r w:rsidR="00A01992" w:rsidRPr="00BE65C9">
          <w:rPr>
            <w:rStyle w:val="Lienhypertexte"/>
            <w:rFonts w:ascii="Times New Roman" w:hAnsi="Times New Roman" w:cs="Times New Roman"/>
            <w:sz w:val="24"/>
            <w:szCs w:val="24"/>
          </w:rPr>
          <w:t>marielaure.viaud@lille.iufm.fr</w:t>
        </w:r>
      </w:hyperlink>
      <w:r w:rsidR="00A01992" w:rsidRPr="00BE65C9">
        <w:rPr>
          <w:rFonts w:ascii="Times New Roman" w:hAnsi="Times New Roman" w:cs="Times New Roman"/>
          <w:color w:val="000000"/>
          <w:sz w:val="24"/>
          <w:szCs w:val="24"/>
        </w:rPr>
        <w:t xml:space="preserve"> </w:t>
      </w:r>
      <w:r w:rsidR="00263642" w:rsidRPr="00BE65C9">
        <w:rPr>
          <w:rFonts w:ascii="Times New Roman" w:hAnsi="Times New Roman" w:cs="Times New Roman"/>
          <w:color w:val="000000"/>
          <w:sz w:val="24"/>
          <w:szCs w:val="24"/>
        </w:rPr>
        <w:t xml:space="preserve"> </w:t>
      </w:r>
    </w:p>
    <w:p w:rsidR="00A01992" w:rsidRPr="00BE65C9" w:rsidRDefault="00A01992" w:rsidP="00BE65C9">
      <w:pPr>
        <w:autoSpaceDE w:val="0"/>
        <w:autoSpaceDN w:val="0"/>
        <w:adjustRightInd w:val="0"/>
        <w:spacing w:after="0" w:line="240" w:lineRule="auto"/>
        <w:rPr>
          <w:rFonts w:ascii="Times New Roman" w:hAnsi="Times New Roman" w:cs="Times New Roman"/>
          <w:color w:val="000000"/>
          <w:sz w:val="24"/>
          <w:szCs w:val="24"/>
        </w:rPr>
      </w:pPr>
    </w:p>
    <w:p w:rsidR="00263642" w:rsidRPr="00BE65C9" w:rsidRDefault="00787EA3" w:rsidP="00BE65C9">
      <w:pPr>
        <w:autoSpaceDE w:val="0"/>
        <w:autoSpaceDN w:val="0"/>
        <w:adjustRightInd w:val="0"/>
        <w:spacing w:after="0" w:line="240" w:lineRule="auto"/>
        <w:rPr>
          <w:rFonts w:ascii="Times New Roman" w:hAnsi="Times New Roman" w:cs="Times New Roman"/>
          <w:color w:val="000000"/>
          <w:sz w:val="24"/>
          <w:szCs w:val="24"/>
        </w:rPr>
      </w:pPr>
      <w:hyperlink r:id="rId8" w:history="1">
        <w:r w:rsidR="00A01992" w:rsidRPr="00BE65C9">
          <w:rPr>
            <w:rStyle w:val="Lienhypertexte"/>
            <w:rFonts w:ascii="Times New Roman" w:hAnsi="Times New Roman" w:cs="Times New Roman"/>
            <w:sz w:val="24"/>
            <w:szCs w:val="24"/>
          </w:rPr>
          <w:t>marie-anne.hugon@u-paris10.fr</w:t>
        </w:r>
      </w:hyperlink>
      <w:r w:rsidR="00263642" w:rsidRPr="00BE65C9">
        <w:rPr>
          <w:rFonts w:ascii="Times New Roman" w:hAnsi="Times New Roman" w:cs="Times New Roman"/>
          <w:color w:val="000000"/>
          <w:sz w:val="24"/>
          <w:szCs w:val="24"/>
        </w:rPr>
        <w:t>.</w:t>
      </w:r>
      <w:r w:rsidR="00A01992" w:rsidRPr="00BE65C9">
        <w:rPr>
          <w:rFonts w:ascii="Times New Roman" w:hAnsi="Times New Roman" w:cs="Times New Roman"/>
          <w:color w:val="000000"/>
          <w:sz w:val="24"/>
          <w:szCs w:val="24"/>
        </w:rPr>
        <w:t xml:space="preserve"> </w:t>
      </w:r>
    </w:p>
    <w:p w:rsidR="00A01992" w:rsidRPr="00BE65C9" w:rsidRDefault="00A01992" w:rsidP="00BE65C9">
      <w:pPr>
        <w:autoSpaceDE w:val="0"/>
        <w:autoSpaceDN w:val="0"/>
        <w:adjustRightInd w:val="0"/>
        <w:spacing w:after="0" w:line="240" w:lineRule="auto"/>
        <w:rPr>
          <w:rFonts w:ascii="Times New Roman" w:hAnsi="Times New Roman" w:cs="Times New Roman"/>
          <w:color w:val="000000"/>
          <w:sz w:val="24"/>
          <w:szCs w:val="24"/>
        </w:rPr>
      </w:pP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Ces propositions comporteront le nom du ou des auteurs, leurs affiliations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institutionnelles</w:t>
      </w:r>
      <w:proofErr w:type="gramEnd"/>
      <w:r w:rsidRPr="00BE65C9">
        <w:rPr>
          <w:rFonts w:ascii="Times New Roman" w:hAnsi="Times New Roman" w:cs="Times New Roman"/>
          <w:color w:val="000000"/>
          <w:sz w:val="24"/>
          <w:szCs w:val="24"/>
        </w:rPr>
        <w:t>, une adresse électronique ainsi qu’un résumé d’une page maximum</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présentant</w:t>
      </w:r>
      <w:proofErr w:type="gramEnd"/>
      <w:r w:rsidRPr="00BE65C9">
        <w:rPr>
          <w:rFonts w:ascii="Times New Roman" w:hAnsi="Times New Roman" w:cs="Times New Roman"/>
          <w:color w:val="000000"/>
          <w:sz w:val="24"/>
          <w:szCs w:val="24"/>
        </w:rPr>
        <w:t xml:space="preserve"> la problématique de la recherche (en cours ou terminée), les terrains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proofErr w:type="gramStart"/>
      <w:r w:rsidRPr="00BE65C9">
        <w:rPr>
          <w:rFonts w:ascii="Times New Roman" w:hAnsi="Times New Roman" w:cs="Times New Roman"/>
          <w:color w:val="000000"/>
          <w:sz w:val="24"/>
          <w:szCs w:val="24"/>
        </w:rPr>
        <w:t>d’investigation</w:t>
      </w:r>
      <w:proofErr w:type="gramEnd"/>
      <w:r w:rsidRPr="00BE65C9">
        <w:rPr>
          <w:rFonts w:ascii="Times New Roman" w:hAnsi="Times New Roman" w:cs="Times New Roman"/>
          <w:color w:val="000000"/>
          <w:sz w:val="24"/>
          <w:szCs w:val="24"/>
        </w:rPr>
        <w:t>, les orientations méthodologiques et les résultats attendus ou obtenus.</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Les communications retenues seront déposées sur le site</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http://www.recherchespedagogiesdifferentes.net/.</w:t>
      </w:r>
    </w:p>
    <w:p w:rsidR="00263642" w:rsidRPr="00BE65C9" w:rsidRDefault="00263642" w:rsidP="00BE65C9">
      <w:pPr>
        <w:autoSpaceDE w:val="0"/>
        <w:autoSpaceDN w:val="0"/>
        <w:adjustRightInd w:val="0"/>
        <w:spacing w:after="0" w:line="240" w:lineRule="auto"/>
        <w:rPr>
          <w:rFonts w:ascii="Times New Roman" w:hAnsi="Times New Roman" w:cs="Times New Roman"/>
          <w:color w:val="000000"/>
          <w:sz w:val="24"/>
          <w:szCs w:val="24"/>
        </w:rPr>
      </w:pPr>
      <w:r w:rsidRPr="00BE65C9">
        <w:rPr>
          <w:rFonts w:ascii="Times New Roman" w:hAnsi="Times New Roman" w:cs="Times New Roman"/>
          <w:color w:val="000000"/>
          <w:sz w:val="24"/>
          <w:szCs w:val="24"/>
        </w:rPr>
        <w:t>A l’issue de ces deux journées, il est prévu de publier un ouvrage collectif rassemblant</w:t>
      </w:r>
    </w:p>
    <w:p w:rsidR="00755C26" w:rsidRPr="00BE65C9" w:rsidRDefault="00263642" w:rsidP="00BE65C9">
      <w:pPr>
        <w:spacing w:after="0" w:line="240" w:lineRule="auto"/>
        <w:rPr>
          <w:rFonts w:ascii="Times New Roman" w:hAnsi="Times New Roman" w:cs="Times New Roman"/>
          <w:sz w:val="24"/>
          <w:szCs w:val="24"/>
        </w:rPr>
      </w:pPr>
      <w:proofErr w:type="gramStart"/>
      <w:r w:rsidRPr="00BE65C9">
        <w:rPr>
          <w:rFonts w:ascii="Times New Roman" w:hAnsi="Times New Roman" w:cs="Times New Roman"/>
          <w:color w:val="000000"/>
          <w:sz w:val="24"/>
          <w:szCs w:val="24"/>
        </w:rPr>
        <w:t>une</w:t>
      </w:r>
      <w:proofErr w:type="gramEnd"/>
      <w:r w:rsidRPr="00BE65C9">
        <w:rPr>
          <w:rFonts w:ascii="Times New Roman" w:hAnsi="Times New Roman" w:cs="Times New Roman"/>
          <w:color w:val="000000"/>
          <w:sz w:val="24"/>
          <w:szCs w:val="24"/>
        </w:rPr>
        <w:t xml:space="preserve"> sélection des communications présentées.</w:t>
      </w:r>
    </w:p>
    <w:sectPr w:rsidR="00755C26" w:rsidRPr="00BE65C9" w:rsidSect="00755C2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55C" w:rsidRDefault="00C2655C" w:rsidP="00263642">
      <w:pPr>
        <w:spacing w:after="0" w:line="240" w:lineRule="auto"/>
      </w:pPr>
      <w:r>
        <w:separator/>
      </w:r>
    </w:p>
  </w:endnote>
  <w:endnote w:type="continuationSeparator" w:id="0">
    <w:p w:rsidR="00C2655C" w:rsidRDefault="00C2655C" w:rsidP="00263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410"/>
      <w:docPartObj>
        <w:docPartGallery w:val="Page Numbers (Bottom of Page)"/>
        <w:docPartUnique/>
      </w:docPartObj>
    </w:sdtPr>
    <w:sdtContent>
      <w:p w:rsidR="00BE65C9" w:rsidRDefault="00BE65C9" w:rsidP="005E6E3C">
        <w:pPr>
          <w:pStyle w:val="Pieddepage"/>
          <w:tabs>
            <w:tab w:val="clear" w:pos="4536"/>
            <w:tab w:val="clear" w:pos="9072"/>
            <w:tab w:val="left" w:pos="7039"/>
          </w:tabs>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5">
                <w:txbxContent>
                  <w:p w:rsidR="00BE65C9" w:rsidRDefault="00BE65C9">
                    <w:pPr>
                      <w:jc w:val="center"/>
                    </w:pPr>
                    <w:fldSimple w:instr=" PAGE    \* MERGEFORMAT ">
                      <w:r w:rsidR="00114D37" w:rsidRPr="00114D37">
                        <w:rPr>
                          <w:noProof/>
                          <w:sz w:val="16"/>
                          <w:szCs w:val="16"/>
                        </w:rPr>
                        <w:t>7</w:t>
                      </w:r>
                    </w:fldSimple>
                  </w:p>
                </w:txbxContent>
              </v:textbox>
              <w10:wrap anchorx="page" anchory="page"/>
            </v:shape>
          </w:pict>
        </w:r>
        <w: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55C" w:rsidRDefault="00C2655C" w:rsidP="00263642">
      <w:pPr>
        <w:spacing w:after="0" w:line="240" w:lineRule="auto"/>
      </w:pPr>
      <w:r>
        <w:separator/>
      </w:r>
    </w:p>
  </w:footnote>
  <w:footnote w:type="continuationSeparator" w:id="0">
    <w:p w:rsidR="00C2655C" w:rsidRDefault="00C2655C" w:rsidP="00263642">
      <w:pPr>
        <w:spacing w:after="0" w:line="240" w:lineRule="auto"/>
      </w:pPr>
      <w:r>
        <w:continuationSeparator/>
      </w:r>
    </w:p>
  </w:footnote>
  <w:footnote w:id="1">
    <w:p w:rsidR="00BE65C9" w:rsidRPr="00C23FFF" w:rsidRDefault="00BE65C9" w:rsidP="00C23FFF">
      <w:pPr>
        <w:spacing w:after="0" w:line="240" w:lineRule="auto"/>
        <w:ind w:right="-6"/>
        <w:jc w:val="both"/>
        <w:rPr>
          <w:rFonts w:ascii="Times New Roman" w:hAnsi="Times New Roman" w:cs="Times New Roman"/>
          <w:color w:val="000000" w:themeColor="text1"/>
          <w:sz w:val="12"/>
          <w:szCs w:val="16"/>
        </w:rPr>
      </w:pPr>
      <w:r w:rsidRPr="00C23FFF">
        <w:rPr>
          <w:rStyle w:val="Appelnotedebasdep"/>
          <w:rFonts w:ascii="Times New Roman" w:hAnsi="Times New Roman" w:cs="Times New Roman"/>
          <w:color w:val="000000" w:themeColor="text1"/>
          <w:sz w:val="12"/>
          <w:szCs w:val="16"/>
        </w:rPr>
        <w:footnoteRef/>
      </w:r>
      <w:r w:rsidRPr="00C23FFF">
        <w:rPr>
          <w:rFonts w:ascii="Times New Roman" w:hAnsi="Times New Roman" w:cs="Times New Roman"/>
          <w:color w:val="000000" w:themeColor="text1"/>
          <w:sz w:val="12"/>
          <w:szCs w:val="16"/>
        </w:rPr>
        <w:t xml:space="preserve"> Gilbert Longhi est Docteur d’État, habilité à diriger des recherches,  il pilote  l’institut  </w:t>
      </w:r>
      <w:r w:rsidRPr="00C23FFF">
        <w:rPr>
          <w:rFonts w:ascii="Times New Roman" w:hAnsi="Times New Roman" w:cs="Times New Roman"/>
          <w:i/>
          <w:color w:val="000000" w:themeColor="text1"/>
          <w:sz w:val="12"/>
          <w:szCs w:val="16"/>
        </w:rPr>
        <w:t xml:space="preserve">In vivo In situ </w:t>
      </w:r>
      <w:r w:rsidRPr="00C23FFF">
        <w:rPr>
          <w:rFonts w:ascii="Times New Roman" w:hAnsi="Times New Roman" w:cs="Times New Roman"/>
          <w:color w:val="000000" w:themeColor="text1"/>
          <w:sz w:val="12"/>
          <w:szCs w:val="16"/>
        </w:rPr>
        <w:t>et préside l’</w:t>
      </w:r>
      <w:r w:rsidRPr="00C23FFF">
        <w:rPr>
          <w:rFonts w:ascii="Times New Roman" w:hAnsi="Times New Roman" w:cs="Times New Roman"/>
          <w:i/>
          <w:color w:val="000000" w:themeColor="text1"/>
          <w:sz w:val="12"/>
          <w:szCs w:val="16"/>
        </w:rPr>
        <w:t>Observatoire déontologique de l’enseignent</w:t>
      </w:r>
      <w:r w:rsidRPr="00C23FFF">
        <w:rPr>
          <w:rFonts w:ascii="Times New Roman" w:hAnsi="Times New Roman" w:cs="Times New Roman"/>
          <w:color w:val="000000" w:themeColor="text1"/>
          <w:sz w:val="12"/>
          <w:szCs w:val="16"/>
        </w:rPr>
        <w:t xml:space="preserve">.   Entre 1997 et  2007, Gilbert Longhi  a été proviseur du </w:t>
      </w:r>
      <w:r w:rsidRPr="00C23FFF">
        <w:rPr>
          <w:rFonts w:ascii="Times New Roman" w:hAnsi="Times New Roman" w:cs="Times New Roman"/>
          <w:i/>
          <w:color w:val="000000" w:themeColor="text1"/>
          <w:sz w:val="12"/>
          <w:szCs w:val="16"/>
        </w:rPr>
        <w:t>Lycée Jean Lurçat</w:t>
      </w:r>
      <w:r w:rsidRPr="00C23FFF">
        <w:rPr>
          <w:rFonts w:ascii="Times New Roman" w:hAnsi="Times New Roman" w:cs="Times New Roman"/>
          <w:color w:val="000000" w:themeColor="text1"/>
          <w:sz w:val="12"/>
          <w:szCs w:val="16"/>
        </w:rPr>
        <w:t xml:space="preserve"> à Paris où chaque année étaient scolarisés  parmi un millier d’autres élèves  250 décrocheurs  bénéficiant d’une  nouvelle scolarisation  </w:t>
      </w:r>
      <w:r w:rsidRPr="00C23FFF">
        <w:rPr>
          <w:rFonts w:ascii="Times New Roman" w:hAnsi="Times New Roman" w:cs="Times New Roman"/>
          <w:i/>
          <w:color w:val="000000" w:themeColor="text1"/>
          <w:sz w:val="12"/>
          <w:szCs w:val="16"/>
        </w:rPr>
        <w:t>bienveillante</w:t>
      </w:r>
      <w:r w:rsidRPr="00C23FFF">
        <w:rPr>
          <w:rFonts w:ascii="Times New Roman" w:hAnsi="Times New Roman" w:cs="Times New Roman"/>
          <w:color w:val="000000" w:themeColor="text1"/>
          <w:sz w:val="12"/>
          <w:szCs w:val="16"/>
        </w:rPr>
        <w:t xml:space="preserve">  (Lycée du temps choisi, La ville pour école, Chorus, Lycée intégral, Lycée de la solidarité internationale, Envol, Le lien...).</w:t>
      </w:r>
    </w:p>
  </w:footnote>
  <w:footnote w:id="2">
    <w:p w:rsidR="00BE65C9" w:rsidRPr="009F699D" w:rsidRDefault="00BE65C9">
      <w:pPr>
        <w:pStyle w:val="Notedebasdepage"/>
        <w:rPr>
          <w:rFonts w:ascii="Times New Roman" w:hAnsi="Times New Roman" w:cs="Times New Roman"/>
        </w:rPr>
      </w:pPr>
      <w:r w:rsidRPr="009F699D">
        <w:rPr>
          <w:rStyle w:val="Appelnotedebasdep"/>
          <w:rFonts w:ascii="Times New Roman" w:hAnsi="Times New Roman" w:cs="Times New Roman"/>
          <w:sz w:val="12"/>
        </w:rPr>
        <w:footnoteRef/>
      </w:r>
      <w:r w:rsidRPr="009F699D">
        <w:rPr>
          <w:rFonts w:ascii="Times New Roman" w:hAnsi="Times New Roman" w:cs="Times New Roman"/>
          <w:sz w:val="12"/>
        </w:rPr>
        <w:t xml:space="preserve"> Au moment de la rédaction de ce passage, la question de la notation des professeurs exclusivement par les chefs d’établissement est à l’étude…  </w:t>
      </w:r>
      <w:hyperlink r:id="rId1" w:anchor="faitdujour" w:history="1">
        <w:r w:rsidRPr="009F699D">
          <w:rPr>
            <w:rStyle w:val="Lienhypertexte"/>
            <w:rFonts w:ascii="Times New Roman" w:hAnsi="Times New Roman" w:cs="Times New Roman"/>
            <w:color w:val="auto"/>
            <w:sz w:val="12"/>
          </w:rPr>
          <w:t>http://www.cafepedagogique.net/lexpresso/Pages/2011/11/15112011Accueil.aspx#faitdujour</w:t>
        </w:r>
      </w:hyperlink>
      <w:r w:rsidRPr="009F699D">
        <w:rPr>
          <w:rFonts w:ascii="Times New Roman" w:hAnsi="Times New Roman" w:cs="Times New Roman"/>
          <w:sz w:val="12"/>
        </w:rPr>
        <w:t xml:space="preserve"> &amp; </w:t>
      </w:r>
      <w:r w:rsidRPr="009F699D">
        <w:t xml:space="preserve"> </w:t>
      </w:r>
      <w:r w:rsidRPr="009F699D">
        <w:rPr>
          <w:rFonts w:ascii="Times New Roman" w:hAnsi="Times New Roman" w:cs="Times New Roman"/>
          <w:sz w:val="12"/>
        </w:rPr>
        <w:t>http://www.esen.education.fr/fr/ressources-par-type/outils-pour-agir/le-film-annuel-des-personnels-de-direction/detail-d-une-fiche/?a=27&amp;cHash=ff2f5770f7</w:t>
      </w:r>
    </w:p>
  </w:footnote>
  <w:footnote w:id="3">
    <w:p w:rsidR="00BE65C9" w:rsidRPr="009F699D" w:rsidRDefault="00BE65C9" w:rsidP="004A61BE">
      <w:pPr>
        <w:pStyle w:val="Notedebasdepage"/>
        <w:jc w:val="both"/>
        <w:rPr>
          <w:rFonts w:ascii="Times New Roman" w:hAnsi="Times New Roman" w:cs="Times New Roman"/>
          <w:sz w:val="16"/>
          <w:szCs w:val="16"/>
        </w:rPr>
      </w:pPr>
      <w:r w:rsidRPr="009F699D">
        <w:rPr>
          <w:rStyle w:val="Appelnotedebasdep"/>
          <w:rFonts w:ascii="Times New Roman" w:hAnsi="Times New Roman" w:cs="Times New Roman"/>
          <w:sz w:val="12"/>
          <w:szCs w:val="16"/>
        </w:rPr>
        <w:footnoteRef/>
      </w:r>
      <w:r w:rsidRPr="009F699D">
        <w:rPr>
          <w:rFonts w:ascii="Times New Roman" w:hAnsi="Times New Roman" w:cs="Times New Roman"/>
          <w:sz w:val="12"/>
          <w:szCs w:val="16"/>
        </w:rPr>
        <w:t xml:space="preserve"> </w:t>
      </w:r>
      <w:r w:rsidRPr="009F699D">
        <w:rPr>
          <w:rStyle w:val="st"/>
          <w:rFonts w:ascii="Times New Roman" w:hAnsi="Times New Roman" w:cs="Times New Roman"/>
          <w:sz w:val="12"/>
          <w:szCs w:val="16"/>
        </w:rPr>
        <w:t xml:space="preserve">Acronyme pour «Programme for International </w:t>
      </w:r>
      <w:proofErr w:type="spellStart"/>
      <w:r w:rsidRPr="009F699D">
        <w:rPr>
          <w:rStyle w:val="st"/>
          <w:rFonts w:ascii="Times New Roman" w:hAnsi="Times New Roman" w:cs="Times New Roman"/>
          <w:sz w:val="12"/>
          <w:szCs w:val="16"/>
        </w:rPr>
        <w:t>Student</w:t>
      </w:r>
      <w:proofErr w:type="spellEnd"/>
      <w:r w:rsidRPr="009F699D">
        <w:rPr>
          <w:rStyle w:val="st"/>
          <w:rFonts w:ascii="Times New Roman" w:hAnsi="Times New Roman" w:cs="Times New Roman"/>
          <w:sz w:val="12"/>
          <w:szCs w:val="16"/>
        </w:rPr>
        <w:t xml:space="preserve"> </w:t>
      </w:r>
      <w:proofErr w:type="spellStart"/>
      <w:r w:rsidRPr="009F699D">
        <w:rPr>
          <w:rStyle w:val="st"/>
          <w:rFonts w:ascii="Times New Roman" w:hAnsi="Times New Roman" w:cs="Times New Roman"/>
          <w:sz w:val="12"/>
          <w:szCs w:val="16"/>
        </w:rPr>
        <w:t>Assessment</w:t>
      </w:r>
      <w:proofErr w:type="spellEnd"/>
      <w:r w:rsidRPr="009F699D">
        <w:rPr>
          <w:rStyle w:val="st"/>
          <w:rFonts w:ascii="Times New Roman" w:hAnsi="Times New Roman" w:cs="Times New Roman"/>
          <w:sz w:val="12"/>
          <w:szCs w:val="16"/>
        </w:rPr>
        <w:t xml:space="preserve">» </w:t>
      </w:r>
      <w:r w:rsidRPr="009F699D">
        <w:rPr>
          <w:rFonts w:ascii="Times New Roman" w:hAnsi="Times New Roman" w:cs="Times New Roman"/>
          <w:sz w:val="12"/>
          <w:szCs w:val="16"/>
        </w:rPr>
        <w:t>PISA est une enquête menée tous les trois ans auprès de jeunes de 15 ans dans les 34 pays membres de l’OCDE et dans de nombreux pays partenaires. Elle évalue l’acquisition de savoirs et savoir-faire essentiels à la vie quotidienne au terme de la scolarité obligatoire. Les tests portent sur la lecture, la culture mathématique et la culture scientifique et se présentent sous la forme d’un questionnaire de fond. Lors de chaque évaluation, un sujet est privilégié par rapport aux autres. Les premières collectes de données ont eu lieu en 2000, les suivantes en 2003, en 2006 et en 2009. La prochaine collecte est prévue pour 2012.</w:t>
      </w:r>
    </w:p>
  </w:footnote>
  <w:footnote w:id="4">
    <w:p w:rsidR="00BE65C9" w:rsidRPr="008A4E7C" w:rsidRDefault="00BE65C9" w:rsidP="008A4E7C">
      <w:pPr>
        <w:pStyle w:val="Notedebasdepage"/>
        <w:jc w:val="both"/>
        <w:rPr>
          <w:rFonts w:ascii="Times New Roman" w:hAnsi="Times New Roman" w:cs="Times New Roman"/>
          <w:sz w:val="16"/>
          <w:szCs w:val="16"/>
        </w:rPr>
      </w:pPr>
      <w:r w:rsidRPr="009F699D">
        <w:rPr>
          <w:rStyle w:val="Appelnotedebasdep"/>
          <w:rFonts w:ascii="Times New Roman" w:hAnsi="Times New Roman" w:cs="Times New Roman"/>
          <w:sz w:val="12"/>
          <w:szCs w:val="16"/>
        </w:rPr>
        <w:footnoteRef/>
      </w:r>
      <w:r w:rsidRPr="009F699D">
        <w:rPr>
          <w:rFonts w:ascii="Times New Roman" w:hAnsi="Times New Roman" w:cs="Times New Roman"/>
          <w:sz w:val="12"/>
          <w:szCs w:val="16"/>
        </w:rPr>
        <w:t xml:space="preserve"> D’ailleurs, certains jeunes éprouvent aussi une grande satisfaction lors d’une reprise de cursus avec des méthodes conservatrices (voire réactionnaires) par exemple dans des formations en osmose avec les armées ou les entreprises.</w:t>
      </w:r>
    </w:p>
  </w:footnote>
  <w:footnote w:id="5">
    <w:p w:rsidR="00BE65C9" w:rsidRPr="00CF56DD" w:rsidRDefault="00BE65C9" w:rsidP="005F5375">
      <w:pPr>
        <w:shd w:val="clear" w:color="auto" w:fill="FFFFFF"/>
        <w:spacing w:after="0" w:line="240" w:lineRule="auto"/>
        <w:jc w:val="both"/>
        <w:rPr>
          <w:rFonts w:ascii="Times New Roman" w:hAnsi="Times New Roman" w:cs="Times New Roman"/>
          <w:sz w:val="12"/>
          <w:szCs w:val="24"/>
        </w:rPr>
      </w:pPr>
      <w:r w:rsidRPr="00C23FFF">
        <w:rPr>
          <w:rStyle w:val="Appelnotedebasdep"/>
          <w:rFonts w:ascii="Times New Roman" w:hAnsi="Times New Roman" w:cs="Times New Roman"/>
          <w:sz w:val="12"/>
          <w:szCs w:val="16"/>
        </w:rPr>
        <w:footnoteRef/>
      </w:r>
      <w:r w:rsidRPr="00C23FFF">
        <w:rPr>
          <w:rFonts w:ascii="Times New Roman" w:hAnsi="Times New Roman" w:cs="Times New Roman"/>
          <w:sz w:val="12"/>
          <w:szCs w:val="16"/>
        </w:rPr>
        <w:t xml:space="preserve"> </w:t>
      </w:r>
      <w:r w:rsidRPr="00C23FFF">
        <w:rPr>
          <w:rFonts w:ascii="Times New Roman" w:hAnsi="Times New Roman" w:cs="Times New Roman"/>
          <w:bCs/>
          <w:sz w:val="12"/>
          <w:szCs w:val="16"/>
        </w:rPr>
        <w:t>La loi du 11 février 2005 pour l'égalité des droits et des chances, la participation et la citoyenneté des personnes handicapées renforce les actions en faveur de la scolarisation des élèves handicapés. Elle affirme le droit pour chacun à une scolarisation en milieu ordinaire au plus près de son domicile, à un parcours scolaire continu et adapté. Les parents sont de plus étroitement associés à la décision d'orientation de leur enfant et à la définition de son projet personnalisé de scolarisation (P.P.S.).</w:t>
      </w:r>
      <w:r>
        <w:rPr>
          <w:rFonts w:ascii="Times New Roman" w:hAnsi="Times New Roman" w:cs="Times New Roman"/>
          <w:bCs/>
          <w:sz w:val="12"/>
          <w:szCs w:val="16"/>
        </w:rPr>
        <w:t xml:space="preserve">  </w:t>
      </w:r>
      <w:r w:rsidRPr="00CF56DD">
        <w:rPr>
          <w:rStyle w:val="couleurbleuclairrte"/>
          <w:rFonts w:ascii="Times New Roman" w:hAnsi="Times New Roman" w:cs="Times New Roman"/>
          <w:color w:val="auto"/>
          <w:sz w:val="12"/>
          <w:szCs w:val="24"/>
        </w:rPr>
        <w:t>TFC</w:t>
      </w:r>
      <w:r w:rsidRPr="00CF56DD">
        <w:rPr>
          <w:rFonts w:ascii="Times New Roman" w:hAnsi="Times New Roman" w:cs="Times New Roman"/>
          <w:sz w:val="12"/>
          <w:szCs w:val="24"/>
        </w:rPr>
        <w:t xml:space="preserve"> : troubles des fonctions cognitives ou mentales (dont les troubles spécifiques du langage écrit et de la parole) ; </w:t>
      </w:r>
      <w:r w:rsidRPr="00CF56DD">
        <w:rPr>
          <w:rStyle w:val="couleurbleuclairrte"/>
          <w:rFonts w:ascii="Times New Roman" w:hAnsi="Times New Roman" w:cs="Times New Roman"/>
          <w:color w:val="auto"/>
          <w:sz w:val="12"/>
          <w:szCs w:val="24"/>
        </w:rPr>
        <w:t>TED</w:t>
      </w:r>
      <w:r w:rsidRPr="00CF56DD">
        <w:rPr>
          <w:rFonts w:ascii="Times New Roman" w:hAnsi="Times New Roman" w:cs="Times New Roman"/>
          <w:sz w:val="12"/>
          <w:szCs w:val="24"/>
        </w:rPr>
        <w:t xml:space="preserve"> : troubles envahissants du développement (dont l'autisme) ;  </w:t>
      </w:r>
      <w:r w:rsidRPr="00CF56DD">
        <w:rPr>
          <w:rStyle w:val="couleurbleuclairrte"/>
          <w:rFonts w:ascii="Times New Roman" w:hAnsi="Times New Roman" w:cs="Times New Roman"/>
          <w:color w:val="auto"/>
          <w:sz w:val="12"/>
          <w:szCs w:val="24"/>
        </w:rPr>
        <w:t>TFM</w:t>
      </w:r>
      <w:r w:rsidRPr="00CF56DD">
        <w:rPr>
          <w:rFonts w:ascii="Times New Roman" w:hAnsi="Times New Roman" w:cs="Times New Roman"/>
          <w:sz w:val="12"/>
          <w:szCs w:val="24"/>
        </w:rPr>
        <w:t xml:space="preserve"> : troubles des fonctions motrices (dont les troubles dyspraxiques) ;  TFA  troubles de la fonction auditive ; </w:t>
      </w:r>
      <w:r w:rsidRPr="00CF56DD">
        <w:rPr>
          <w:rStyle w:val="couleurbleuclairrte"/>
          <w:rFonts w:ascii="Times New Roman" w:hAnsi="Times New Roman" w:cs="Times New Roman"/>
          <w:color w:val="auto"/>
          <w:sz w:val="12"/>
          <w:szCs w:val="24"/>
        </w:rPr>
        <w:t>TFV</w:t>
      </w:r>
      <w:r w:rsidRPr="00CF56DD">
        <w:rPr>
          <w:rFonts w:ascii="Times New Roman" w:hAnsi="Times New Roman" w:cs="Times New Roman"/>
          <w:sz w:val="12"/>
          <w:szCs w:val="24"/>
        </w:rPr>
        <w:t xml:space="preserve"> : troubles de la fonction visuelle ; </w:t>
      </w:r>
      <w:r w:rsidRPr="00CF56DD">
        <w:rPr>
          <w:rStyle w:val="couleurbleuclairrte"/>
          <w:rFonts w:ascii="Times New Roman" w:hAnsi="Times New Roman" w:cs="Times New Roman"/>
          <w:color w:val="auto"/>
          <w:sz w:val="12"/>
          <w:szCs w:val="24"/>
        </w:rPr>
        <w:t>TMA</w:t>
      </w:r>
      <w:r w:rsidRPr="00CF56DD">
        <w:rPr>
          <w:rFonts w:ascii="Times New Roman" w:hAnsi="Times New Roman" w:cs="Times New Roman"/>
          <w:sz w:val="12"/>
          <w:szCs w:val="24"/>
        </w:rPr>
        <w:t xml:space="preserve"> : troubles multiples associés (pluri-handicap ou maladie invalidante).</w:t>
      </w:r>
    </w:p>
    <w:p w:rsidR="00BE65C9" w:rsidRPr="00CF56DD" w:rsidRDefault="00BE65C9" w:rsidP="005F5375">
      <w:pPr>
        <w:shd w:val="clear" w:color="auto" w:fill="FFFFFF"/>
        <w:spacing w:after="0" w:line="240" w:lineRule="auto"/>
        <w:jc w:val="both"/>
        <w:rPr>
          <w:rFonts w:ascii="Times New Roman" w:hAnsi="Times New Roman" w:cs="Times New Roman"/>
          <w:sz w:val="12"/>
          <w:szCs w:val="24"/>
        </w:rPr>
      </w:pPr>
      <w:r w:rsidRPr="00CF56DD">
        <w:rPr>
          <w:rFonts w:ascii="Times New Roman" w:hAnsi="Times New Roman" w:cs="Times New Roman"/>
          <w:sz w:val="12"/>
          <w:szCs w:val="24"/>
        </w:rPr>
        <w:t>http://www.esen.education.fr/fr/ressources-par-type/outils-pour-agir/le-film-annuel-des-personnels-de-direction/detail-d-une-fiche/?a=73&amp;cHash=2c2142776f</w:t>
      </w:r>
    </w:p>
    <w:p w:rsidR="00BE65C9" w:rsidRDefault="00BE65C9" w:rsidP="005F5375">
      <w:pPr>
        <w:pStyle w:val="Notedebasdepage"/>
        <w:jc w:val="both"/>
      </w:pPr>
    </w:p>
  </w:footnote>
  <w:footnote w:id="6">
    <w:p w:rsidR="00BE65C9" w:rsidRPr="00B87EDF" w:rsidRDefault="00BE65C9" w:rsidP="00CC4897">
      <w:pPr>
        <w:pStyle w:val="Notedebasdepage"/>
        <w:rPr>
          <w:rFonts w:ascii="Times New Roman" w:hAnsi="Times New Roman" w:cs="Times New Roman"/>
        </w:rPr>
      </w:pPr>
      <w:r w:rsidRPr="00B87EDF">
        <w:rPr>
          <w:rStyle w:val="Appelnotedebasdep"/>
          <w:rFonts w:ascii="Times New Roman" w:hAnsi="Times New Roman" w:cs="Times New Roman"/>
          <w:sz w:val="12"/>
        </w:rPr>
        <w:footnoteRef/>
      </w:r>
      <w:r w:rsidRPr="00B87EDF">
        <w:rPr>
          <w:rFonts w:ascii="Times New Roman" w:hAnsi="Times New Roman" w:cs="Times New Roman"/>
          <w:sz w:val="12"/>
        </w:rPr>
        <w:t xml:space="preserve"> 1er août 2001</w:t>
      </w:r>
    </w:p>
  </w:footnote>
  <w:footnote w:id="7">
    <w:p w:rsidR="00BE65C9" w:rsidRPr="001D4D2C" w:rsidRDefault="00BE65C9" w:rsidP="00CC4897">
      <w:pPr>
        <w:pStyle w:val="Notedebasdepage"/>
        <w:rPr>
          <w:rFonts w:ascii="Times New Roman" w:hAnsi="Times New Roman" w:cs="Times New Roman"/>
          <w:sz w:val="12"/>
          <w:szCs w:val="16"/>
        </w:rPr>
      </w:pPr>
      <w:r w:rsidRPr="001D4D2C">
        <w:rPr>
          <w:rStyle w:val="Appelnotedebasdep"/>
          <w:rFonts w:ascii="Times New Roman" w:hAnsi="Times New Roman" w:cs="Times New Roman"/>
          <w:sz w:val="12"/>
          <w:szCs w:val="16"/>
        </w:rPr>
        <w:footnoteRef/>
      </w:r>
      <w:r w:rsidRPr="001D4D2C">
        <w:rPr>
          <w:rFonts w:ascii="Times New Roman" w:hAnsi="Times New Roman" w:cs="Times New Roman"/>
          <w:sz w:val="12"/>
          <w:szCs w:val="16"/>
        </w:rPr>
        <w:t xml:space="preserve"> http://www.performance-publique.budget.gouv.fr/la-performance-de-laction-publique/</w:t>
      </w:r>
    </w:p>
  </w:footnote>
  <w:footnote w:id="8">
    <w:p w:rsidR="00BE65C9" w:rsidRDefault="00BE65C9" w:rsidP="00CC4897">
      <w:pPr>
        <w:pStyle w:val="Notedebasdepage"/>
      </w:pPr>
      <w:r w:rsidRPr="001D4D2C">
        <w:rPr>
          <w:rStyle w:val="Appelnotedebasdep"/>
          <w:rFonts w:ascii="Times New Roman" w:hAnsi="Times New Roman" w:cs="Times New Roman"/>
          <w:sz w:val="12"/>
          <w:szCs w:val="16"/>
        </w:rPr>
        <w:footnoteRef/>
      </w:r>
      <w:r w:rsidRPr="001D4D2C">
        <w:rPr>
          <w:rFonts w:ascii="Times New Roman" w:hAnsi="Times New Roman" w:cs="Times New Roman"/>
          <w:sz w:val="12"/>
          <w:szCs w:val="16"/>
        </w:rPr>
        <w:t xml:space="preserve"> http://www.education.gouv.fr/cid55632/la-lutte-contre-le-decrochage-scolaire.html</w:t>
      </w:r>
    </w:p>
  </w:footnote>
  <w:footnote w:id="9">
    <w:p w:rsidR="00BE65C9" w:rsidRPr="00114D37" w:rsidRDefault="00BE65C9" w:rsidP="00D85ED1">
      <w:pPr>
        <w:pStyle w:val="Notedebasdepage"/>
        <w:rPr>
          <w:rFonts w:ascii="Times New Roman" w:hAnsi="Times New Roman" w:cs="Times New Roman"/>
          <w:sz w:val="12"/>
          <w:szCs w:val="16"/>
        </w:rPr>
      </w:pPr>
      <w:r w:rsidRPr="00114D37">
        <w:rPr>
          <w:rStyle w:val="Appelnotedebasdep"/>
          <w:rFonts w:ascii="Times New Roman" w:hAnsi="Times New Roman" w:cs="Times New Roman"/>
          <w:sz w:val="12"/>
          <w:szCs w:val="16"/>
        </w:rPr>
        <w:footnoteRef/>
      </w:r>
      <w:r w:rsidRPr="00114D37">
        <w:rPr>
          <w:rFonts w:ascii="Times New Roman" w:hAnsi="Times New Roman" w:cs="Times New Roman"/>
          <w:sz w:val="12"/>
          <w:szCs w:val="16"/>
        </w:rPr>
        <w:t xml:space="preserve"> </w:t>
      </w:r>
      <w:hyperlink r:id="rId2" w:history="1">
        <w:r w:rsidRPr="00114D37">
          <w:rPr>
            <w:rStyle w:val="Lienhypertexte"/>
            <w:rFonts w:ascii="Times New Roman" w:hAnsi="Times New Roman" w:cs="Times New Roman"/>
            <w:color w:val="auto"/>
            <w:sz w:val="12"/>
            <w:szCs w:val="16"/>
            <w:u w:val="none"/>
          </w:rPr>
          <w:t>http://www.charmeux.fr/evaluer.html</w:t>
        </w:r>
      </w:hyperlink>
      <w:r w:rsidRPr="00114D37">
        <w:rPr>
          <w:rStyle w:val="citation"/>
          <w:rFonts w:ascii="Times New Roman" w:hAnsi="Times New Roman" w:cs="Times New Roman"/>
          <w:sz w:val="12"/>
          <w:szCs w:val="16"/>
        </w:rPr>
        <w:t xml:space="preserve">  </w:t>
      </w:r>
      <w:r w:rsidRPr="00114D37">
        <w:rPr>
          <w:rFonts w:ascii="Times New Roman" w:hAnsi="Times New Roman" w:cs="Times New Roman"/>
          <w:sz w:val="12"/>
          <w:szCs w:val="16"/>
        </w:rPr>
        <w:t xml:space="preserve">Pierre </w:t>
      </w:r>
      <w:proofErr w:type="spellStart"/>
      <w:r w:rsidRPr="00114D37">
        <w:rPr>
          <w:rFonts w:ascii="Times New Roman" w:hAnsi="Times New Roman" w:cs="Times New Roman"/>
          <w:sz w:val="12"/>
          <w:szCs w:val="16"/>
        </w:rPr>
        <w:t>Frackowiak</w:t>
      </w:r>
      <w:proofErr w:type="spellEnd"/>
      <w:r w:rsidRPr="00114D37">
        <w:rPr>
          <w:rFonts w:ascii="Times New Roman" w:hAnsi="Times New Roman" w:cs="Times New Roman"/>
          <w:sz w:val="12"/>
          <w:szCs w:val="16"/>
        </w:rPr>
        <w:t xml:space="preserve"> : </w:t>
      </w:r>
      <w:r w:rsidRPr="00114D37">
        <w:rPr>
          <w:rStyle w:val="date"/>
          <w:rFonts w:ascii="Times New Roman" w:hAnsi="Times New Roman" w:cs="Times New Roman"/>
          <w:sz w:val="12"/>
          <w:szCs w:val="16"/>
        </w:rPr>
        <w:t>mercredi 27 avril 2005</w:t>
      </w:r>
    </w:p>
  </w:footnote>
  <w:footnote w:id="10">
    <w:p w:rsidR="00114D37" w:rsidRDefault="00114D37">
      <w:pPr>
        <w:pStyle w:val="Notedebasdepage"/>
      </w:pPr>
      <w:r w:rsidRPr="00114D37">
        <w:rPr>
          <w:rStyle w:val="Appelnotedebasdep"/>
          <w:rFonts w:ascii="Times New Roman" w:hAnsi="Times New Roman" w:cs="Times New Roman"/>
          <w:sz w:val="12"/>
          <w:szCs w:val="16"/>
        </w:rPr>
        <w:footnoteRef/>
      </w:r>
      <w:r w:rsidRPr="00114D37">
        <w:rPr>
          <w:rFonts w:ascii="Times New Roman" w:hAnsi="Times New Roman" w:cs="Times New Roman"/>
          <w:sz w:val="12"/>
          <w:szCs w:val="16"/>
        </w:rPr>
        <w:t xml:space="preserve"> </w:t>
      </w:r>
      <w:hyperlink r:id="rId3" w:history="1">
        <w:r w:rsidRPr="00114D37">
          <w:rPr>
            <w:rStyle w:val="Lienhypertexte"/>
            <w:rFonts w:ascii="Times New Roman" w:hAnsi="Times New Roman" w:cs="Times New Roman"/>
            <w:color w:val="auto"/>
            <w:sz w:val="12"/>
            <w:szCs w:val="16"/>
            <w:u w:val="none"/>
          </w:rPr>
          <w:t>http://www.fespi.fr/</w:t>
        </w:r>
      </w:hyperlink>
      <w:r w:rsidRPr="00114D37">
        <w:rPr>
          <w:rFonts w:ascii="Times New Roman" w:hAnsi="Times New Roman" w:cs="Times New Roman"/>
          <w:sz w:val="12"/>
          <w:szCs w:val="16"/>
        </w:rPr>
        <w:t xml:space="preserve">  Fédération des établissements scolaires publics innovants.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2530"/>
    <o:shapelayout v:ext="edit">
      <o:idmap v:ext="edit" data="1"/>
    </o:shapelayout>
  </w:hdrShapeDefaults>
  <w:footnotePr>
    <w:footnote w:id="-1"/>
    <w:footnote w:id="0"/>
  </w:footnotePr>
  <w:endnotePr>
    <w:endnote w:id="-1"/>
    <w:endnote w:id="0"/>
  </w:endnotePr>
  <w:compat/>
  <w:rsids>
    <w:rsidRoot w:val="00263642"/>
    <w:rsid w:val="00001CF3"/>
    <w:rsid w:val="0001301E"/>
    <w:rsid w:val="000232F6"/>
    <w:rsid w:val="000239B9"/>
    <w:rsid w:val="00035071"/>
    <w:rsid w:val="00045112"/>
    <w:rsid w:val="00054F21"/>
    <w:rsid w:val="00076E84"/>
    <w:rsid w:val="000F4179"/>
    <w:rsid w:val="000F6CA0"/>
    <w:rsid w:val="00101EBC"/>
    <w:rsid w:val="00114D37"/>
    <w:rsid w:val="001233A8"/>
    <w:rsid w:val="00171217"/>
    <w:rsid w:val="00172389"/>
    <w:rsid w:val="001833E5"/>
    <w:rsid w:val="001D0ABA"/>
    <w:rsid w:val="001E4508"/>
    <w:rsid w:val="00224B74"/>
    <w:rsid w:val="002325BC"/>
    <w:rsid w:val="00257E15"/>
    <w:rsid w:val="00263642"/>
    <w:rsid w:val="0026526E"/>
    <w:rsid w:val="002652AD"/>
    <w:rsid w:val="002665D1"/>
    <w:rsid w:val="00284628"/>
    <w:rsid w:val="00286E3C"/>
    <w:rsid w:val="00287732"/>
    <w:rsid w:val="00292728"/>
    <w:rsid w:val="002B1606"/>
    <w:rsid w:val="002E5709"/>
    <w:rsid w:val="003107FA"/>
    <w:rsid w:val="0031337B"/>
    <w:rsid w:val="00327914"/>
    <w:rsid w:val="00344439"/>
    <w:rsid w:val="00370774"/>
    <w:rsid w:val="00380AA8"/>
    <w:rsid w:val="00391B1E"/>
    <w:rsid w:val="00393EEF"/>
    <w:rsid w:val="003B0867"/>
    <w:rsid w:val="003C1D08"/>
    <w:rsid w:val="003D041E"/>
    <w:rsid w:val="00441591"/>
    <w:rsid w:val="00441881"/>
    <w:rsid w:val="004464C8"/>
    <w:rsid w:val="00481951"/>
    <w:rsid w:val="004A61BE"/>
    <w:rsid w:val="004A6DF7"/>
    <w:rsid w:val="004D388E"/>
    <w:rsid w:val="004D6909"/>
    <w:rsid w:val="004F0E5A"/>
    <w:rsid w:val="004F5E61"/>
    <w:rsid w:val="00506499"/>
    <w:rsid w:val="00514F17"/>
    <w:rsid w:val="005255F3"/>
    <w:rsid w:val="00530B46"/>
    <w:rsid w:val="005439CC"/>
    <w:rsid w:val="00571C03"/>
    <w:rsid w:val="00582FA5"/>
    <w:rsid w:val="005842D6"/>
    <w:rsid w:val="005A365A"/>
    <w:rsid w:val="005B30A4"/>
    <w:rsid w:val="005B50F3"/>
    <w:rsid w:val="005B600E"/>
    <w:rsid w:val="005E6E3C"/>
    <w:rsid w:val="005F3A0F"/>
    <w:rsid w:val="005F5375"/>
    <w:rsid w:val="0062187C"/>
    <w:rsid w:val="0062204F"/>
    <w:rsid w:val="00652966"/>
    <w:rsid w:val="006542F0"/>
    <w:rsid w:val="00655CDD"/>
    <w:rsid w:val="00670049"/>
    <w:rsid w:val="006813D9"/>
    <w:rsid w:val="006A323E"/>
    <w:rsid w:val="006E157F"/>
    <w:rsid w:val="006E35C6"/>
    <w:rsid w:val="006F6CCC"/>
    <w:rsid w:val="00720583"/>
    <w:rsid w:val="007323EB"/>
    <w:rsid w:val="00755C26"/>
    <w:rsid w:val="0076169E"/>
    <w:rsid w:val="00787EA3"/>
    <w:rsid w:val="007B1AA7"/>
    <w:rsid w:val="007D3DDD"/>
    <w:rsid w:val="007E3FCE"/>
    <w:rsid w:val="007F3DF9"/>
    <w:rsid w:val="0084076B"/>
    <w:rsid w:val="00851F8C"/>
    <w:rsid w:val="0086027D"/>
    <w:rsid w:val="00871742"/>
    <w:rsid w:val="008770D0"/>
    <w:rsid w:val="00877647"/>
    <w:rsid w:val="008A4E7C"/>
    <w:rsid w:val="008B0EFE"/>
    <w:rsid w:val="008C2363"/>
    <w:rsid w:val="008F5F53"/>
    <w:rsid w:val="009176A2"/>
    <w:rsid w:val="00934CFE"/>
    <w:rsid w:val="0098476A"/>
    <w:rsid w:val="009877D9"/>
    <w:rsid w:val="009A0F52"/>
    <w:rsid w:val="009A6A39"/>
    <w:rsid w:val="009C6C80"/>
    <w:rsid w:val="009E4139"/>
    <w:rsid w:val="009E62B5"/>
    <w:rsid w:val="009F0A2D"/>
    <w:rsid w:val="009F699D"/>
    <w:rsid w:val="00A01992"/>
    <w:rsid w:val="00A01CC9"/>
    <w:rsid w:val="00A068EC"/>
    <w:rsid w:val="00A25ED0"/>
    <w:rsid w:val="00A454F3"/>
    <w:rsid w:val="00A50BD7"/>
    <w:rsid w:val="00A60DB0"/>
    <w:rsid w:val="00AA18E9"/>
    <w:rsid w:val="00AC3B1F"/>
    <w:rsid w:val="00AC725F"/>
    <w:rsid w:val="00AC7CD7"/>
    <w:rsid w:val="00B005D2"/>
    <w:rsid w:val="00B05EAE"/>
    <w:rsid w:val="00B06486"/>
    <w:rsid w:val="00B2516D"/>
    <w:rsid w:val="00B2744C"/>
    <w:rsid w:val="00B3727A"/>
    <w:rsid w:val="00B407C3"/>
    <w:rsid w:val="00B4542C"/>
    <w:rsid w:val="00B454CF"/>
    <w:rsid w:val="00B76098"/>
    <w:rsid w:val="00B87EDF"/>
    <w:rsid w:val="00B939CF"/>
    <w:rsid w:val="00B9632D"/>
    <w:rsid w:val="00BA3523"/>
    <w:rsid w:val="00BE2D45"/>
    <w:rsid w:val="00BE65C9"/>
    <w:rsid w:val="00BF3ACB"/>
    <w:rsid w:val="00BF4EAC"/>
    <w:rsid w:val="00C06BF0"/>
    <w:rsid w:val="00C15E0A"/>
    <w:rsid w:val="00C1773C"/>
    <w:rsid w:val="00C23FFF"/>
    <w:rsid w:val="00C2655C"/>
    <w:rsid w:val="00C26E0B"/>
    <w:rsid w:val="00C407D6"/>
    <w:rsid w:val="00C75D18"/>
    <w:rsid w:val="00CA3DF1"/>
    <w:rsid w:val="00CB2336"/>
    <w:rsid w:val="00CC0CD9"/>
    <w:rsid w:val="00CC4897"/>
    <w:rsid w:val="00CD578A"/>
    <w:rsid w:val="00CF4493"/>
    <w:rsid w:val="00CF56DD"/>
    <w:rsid w:val="00D158B0"/>
    <w:rsid w:val="00D457C0"/>
    <w:rsid w:val="00D50B06"/>
    <w:rsid w:val="00D64348"/>
    <w:rsid w:val="00D82784"/>
    <w:rsid w:val="00D85ED1"/>
    <w:rsid w:val="00DB3FFB"/>
    <w:rsid w:val="00DC3071"/>
    <w:rsid w:val="00DC7D05"/>
    <w:rsid w:val="00DE56B6"/>
    <w:rsid w:val="00E0473D"/>
    <w:rsid w:val="00E05AF7"/>
    <w:rsid w:val="00E07A9F"/>
    <w:rsid w:val="00E55C46"/>
    <w:rsid w:val="00E62AB2"/>
    <w:rsid w:val="00E73163"/>
    <w:rsid w:val="00E96C71"/>
    <w:rsid w:val="00EA42D3"/>
    <w:rsid w:val="00EB2278"/>
    <w:rsid w:val="00F069B0"/>
    <w:rsid w:val="00F1347B"/>
    <w:rsid w:val="00F445E0"/>
    <w:rsid w:val="00F82423"/>
    <w:rsid w:val="00FA4CD7"/>
    <w:rsid w:val="00FB7456"/>
    <w:rsid w:val="00FB7ABF"/>
    <w:rsid w:val="00FF55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26"/>
  </w:style>
  <w:style w:type="paragraph" w:styleId="Titre3">
    <w:name w:val="heading 3"/>
    <w:basedOn w:val="Normal"/>
    <w:next w:val="Normal"/>
    <w:link w:val="Titre3Car"/>
    <w:uiPriority w:val="9"/>
    <w:unhideWhenUsed/>
    <w:qFormat/>
    <w:rsid w:val="00A60DB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636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3642"/>
  </w:style>
  <w:style w:type="paragraph" w:styleId="Pieddepage">
    <w:name w:val="footer"/>
    <w:basedOn w:val="Normal"/>
    <w:link w:val="PieddepageCar"/>
    <w:uiPriority w:val="99"/>
    <w:semiHidden/>
    <w:unhideWhenUsed/>
    <w:rsid w:val="002636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3642"/>
  </w:style>
  <w:style w:type="character" w:styleId="lev">
    <w:name w:val="Strong"/>
    <w:basedOn w:val="Policepardfaut"/>
    <w:uiPriority w:val="22"/>
    <w:qFormat/>
    <w:rsid w:val="00F82423"/>
    <w:rPr>
      <w:b/>
      <w:bCs/>
    </w:rPr>
  </w:style>
  <w:style w:type="paragraph" w:styleId="Notedebasdepage">
    <w:name w:val="footnote text"/>
    <w:basedOn w:val="Normal"/>
    <w:link w:val="NotedebasdepageCar"/>
    <w:uiPriority w:val="99"/>
    <w:semiHidden/>
    <w:unhideWhenUsed/>
    <w:rsid w:val="00F824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2423"/>
    <w:rPr>
      <w:sz w:val="20"/>
      <w:szCs w:val="20"/>
    </w:rPr>
  </w:style>
  <w:style w:type="character" w:styleId="Appelnotedebasdep">
    <w:name w:val="footnote reference"/>
    <w:basedOn w:val="Policepardfaut"/>
    <w:uiPriority w:val="99"/>
    <w:semiHidden/>
    <w:unhideWhenUsed/>
    <w:rsid w:val="00F82423"/>
    <w:rPr>
      <w:vertAlign w:val="superscript"/>
    </w:rPr>
  </w:style>
  <w:style w:type="paragraph" w:customStyle="1" w:styleId="Corpsdetexte31">
    <w:name w:val="Corps de texte 31"/>
    <w:basedOn w:val="Normal"/>
    <w:uiPriority w:val="99"/>
    <w:rsid w:val="00F82423"/>
    <w:pPr>
      <w:tabs>
        <w:tab w:val="left" w:pos="284"/>
      </w:tabs>
      <w:spacing w:after="0" w:line="240" w:lineRule="auto"/>
      <w:ind w:right="-27"/>
      <w:jc w:val="both"/>
    </w:pPr>
    <w:rPr>
      <w:rFonts w:ascii="New York" w:eastAsia="Times New Roman" w:hAnsi="New York" w:cs="Times New Roman"/>
      <w:sz w:val="28"/>
      <w:szCs w:val="20"/>
      <w:lang w:eastAsia="fr-FR"/>
    </w:rPr>
  </w:style>
  <w:style w:type="character" w:styleId="Lienhypertexte">
    <w:name w:val="Hyperlink"/>
    <w:basedOn w:val="Policepardfaut"/>
    <w:uiPriority w:val="99"/>
    <w:unhideWhenUsed/>
    <w:rsid w:val="00A01992"/>
    <w:rPr>
      <w:color w:val="0000FF" w:themeColor="hyperlink"/>
      <w:u w:val="single"/>
    </w:rPr>
  </w:style>
  <w:style w:type="character" w:customStyle="1" w:styleId="couleurbleuclairrte">
    <w:name w:val="couleurbleuclairrte"/>
    <w:basedOn w:val="Policepardfaut"/>
    <w:rsid w:val="00CF56DD"/>
    <w:rPr>
      <w:color w:val="1956A7"/>
    </w:rPr>
  </w:style>
  <w:style w:type="character" w:styleId="Accentuation">
    <w:name w:val="Emphasis"/>
    <w:basedOn w:val="Policepardfaut"/>
    <w:uiPriority w:val="20"/>
    <w:qFormat/>
    <w:rsid w:val="0084076B"/>
    <w:rPr>
      <w:b/>
      <w:bCs/>
      <w:i w:val="0"/>
      <w:iCs w:val="0"/>
    </w:rPr>
  </w:style>
  <w:style w:type="character" w:customStyle="1" w:styleId="st">
    <w:name w:val="st"/>
    <w:basedOn w:val="Policepardfaut"/>
    <w:rsid w:val="0084076B"/>
  </w:style>
  <w:style w:type="character" w:customStyle="1" w:styleId="citation">
    <w:name w:val="citation"/>
    <w:basedOn w:val="Policepardfaut"/>
    <w:rsid w:val="00E62AB2"/>
    <w:rPr>
      <w:vanish w:val="0"/>
      <w:webHidden w:val="0"/>
      <w:specVanish w:val="0"/>
    </w:rPr>
  </w:style>
  <w:style w:type="paragraph" w:styleId="NormalWeb">
    <w:name w:val="Normal (Web)"/>
    <w:basedOn w:val="Normal"/>
    <w:uiPriority w:val="99"/>
    <w:unhideWhenUsed/>
    <w:rsid w:val="00E62A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E62AB2"/>
  </w:style>
  <w:style w:type="paragraph" w:customStyle="1" w:styleId="bodytext">
    <w:name w:val="bodytext"/>
    <w:basedOn w:val="Normal"/>
    <w:rsid w:val="00E62A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A60DB0"/>
    <w:rPr>
      <w:rFonts w:asciiTheme="majorHAnsi" w:eastAsiaTheme="majorEastAsia" w:hAnsiTheme="majorHAnsi" w:cstheme="majorBidi"/>
      <w:b/>
      <w:bCs/>
      <w:color w:val="4F81BD" w:themeColor="accent1"/>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anne.hugon@u-paris10.fr" TargetMode="External"/><Relationship Id="rId3" Type="http://schemas.openxmlformats.org/officeDocument/2006/relationships/settings" Target="settings.xml"/><Relationship Id="rId7" Type="http://schemas.openxmlformats.org/officeDocument/2006/relationships/hyperlink" Target="mailto:marielaure.viaud@lille.iufm.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espi.fr/" TargetMode="External"/><Relationship Id="rId2" Type="http://schemas.openxmlformats.org/officeDocument/2006/relationships/hyperlink" Target="http://www.charmeux.fr/evaluer.html" TargetMode="External"/><Relationship Id="rId1" Type="http://schemas.openxmlformats.org/officeDocument/2006/relationships/hyperlink" Target="http://www.cafepedagogique.net/lexpresso/Pages/2011/11/15112011Accueil.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E86C-F521-4603-9864-7E1827AC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8</Pages>
  <Words>3408</Words>
  <Characters>18748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Longhi</dc:creator>
  <cp:lastModifiedBy>Longhi</cp:lastModifiedBy>
  <cp:revision>35</cp:revision>
  <dcterms:created xsi:type="dcterms:W3CDTF">2011-12-02T18:11:00Z</dcterms:created>
  <dcterms:modified xsi:type="dcterms:W3CDTF">2011-12-30T15:54:00Z</dcterms:modified>
</cp:coreProperties>
</file>